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FD3" w:rsidRPr="00E34F9B" w:rsidRDefault="00F4240B" w:rsidP="00463FD3">
      <w:pPr>
        <w:spacing w:after="0"/>
        <w:ind w:left="120"/>
        <w:rPr>
          <w:rFonts w:ascii="Times New Roman" w:hAnsi="Times New Roman"/>
          <w:sz w:val="24"/>
          <w:szCs w:val="24"/>
          <w:lang w:eastAsia="ru-RU"/>
        </w:rPr>
      </w:pPr>
      <w:bookmarkStart w:id="0" w:name="block-3859916"/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8084"/>
            <wp:effectExtent l="0" t="0" r="0" b="0"/>
            <wp:docPr id="1" name="Рисунок 1" descr="C:\Users\Задонская СОШ\Documents\Scanned Documents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 СОШ\Documents\Scanned Documents\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84E" w:rsidRPr="00E34F9B" w:rsidRDefault="00463FD3" w:rsidP="00BB084E">
      <w:pPr>
        <w:jc w:val="center"/>
        <w:rPr>
          <w:rFonts w:ascii="Times New Roman" w:hAnsi="Times New Roman" w:cs="Calibri"/>
          <w:sz w:val="28"/>
          <w:szCs w:val="28"/>
          <w:lang w:eastAsia="ru-RU"/>
        </w:rPr>
      </w:pPr>
      <w:r w:rsidRPr="00E34F9B">
        <w:rPr>
          <w:rFonts w:ascii="Times New Roman" w:hAnsi="Times New Roman"/>
          <w:sz w:val="28"/>
          <w:szCs w:val="24"/>
          <w:lang w:eastAsia="ru-RU"/>
        </w:rPr>
        <w:t>‌</w:t>
      </w:r>
    </w:p>
    <w:p w:rsidR="00F4240B" w:rsidRDefault="00F4240B" w:rsidP="00BB084E">
      <w:pPr>
        <w:spacing w:after="0" w:line="240" w:lineRule="auto"/>
        <w:contextualSpacing/>
        <w:jc w:val="center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</w:p>
    <w:p w:rsidR="00F4240B" w:rsidRDefault="00F4240B" w:rsidP="00BB084E">
      <w:pPr>
        <w:spacing w:after="0" w:line="240" w:lineRule="auto"/>
        <w:contextualSpacing/>
        <w:jc w:val="center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</w:p>
    <w:p w:rsidR="00F4240B" w:rsidRDefault="00F4240B" w:rsidP="00BB084E">
      <w:pPr>
        <w:spacing w:after="0" w:line="240" w:lineRule="auto"/>
        <w:contextualSpacing/>
        <w:jc w:val="center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</w:p>
    <w:p w:rsidR="00BB084E" w:rsidRPr="00E34F9B" w:rsidRDefault="00BB084E" w:rsidP="00BB084E">
      <w:pPr>
        <w:spacing w:after="0" w:line="240" w:lineRule="auto"/>
        <w:contextualSpacing/>
        <w:jc w:val="center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  <w:bookmarkStart w:id="1" w:name="_GoBack"/>
      <w:bookmarkEnd w:id="1"/>
      <w:r w:rsidRPr="00E34F9B"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  <w:lastRenderedPageBreak/>
        <w:t>1. Пояснительная записка</w:t>
      </w:r>
    </w:p>
    <w:p w:rsidR="00BB084E" w:rsidRPr="00E34F9B" w:rsidRDefault="00BB084E" w:rsidP="00BB084E">
      <w:pPr>
        <w:spacing w:after="0" w:line="240" w:lineRule="auto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</w:p>
    <w:p w:rsidR="00BB084E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Данная рабочая программа курса внеурочн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ой деятельности «Занимательная математика</w:t>
      </w: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составлена на основе: 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Примерной программы внеурочной деятельности: 1-4 классы/ под ред. Н. Ф. Виноградовой.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– М.: </w:t>
      </w:r>
      <w:proofErr w:type="spellStart"/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Вентана</w:t>
      </w:r>
      <w:proofErr w:type="spellEnd"/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Граф, 2011 г.</w:t>
      </w:r>
    </w:p>
    <w:p w:rsidR="00BB084E" w:rsidRPr="00E34F9B" w:rsidRDefault="00BB084E" w:rsidP="00BB084E">
      <w:pPr>
        <w:spacing w:after="0" w:line="240" w:lineRule="auto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Рабочая программа разработана в соответствии с нормативно-правовыми документами: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Федеральным законом от 29.12.2012 № 273-ФЗ «Об образовании в Российской Федерации»;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Федеральным законом от 24.07.1998 № 124-ФЗ «Об основных гарантиях прав ребенка в Российской Федерации»;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приказом </w:t>
      </w:r>
      <w:proofErr w:type="spellStart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Минпросвещения</w:t>
      </w:r>
      <w:proofErr w:type="spellEnd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 31.05.2021 № 287 «Об утверждении федерального государственного образовательного стандарта основного общего образования»;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приказом </w:t>
      </w:r>
      <w:proofErr w:type="spellStart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Минпросвещения</w:t>
      </w:r>
      <w:proofErr w:type="spellEnd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 18.05.2023 № 370 «Об утверждении федеральной образовательной программы основного общего образования»;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приказом </w:t>
      </w:r>
      <w:proofErr w:type="spellStart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Минпросвещения</w:t>
      </w:r>
      <w:proofErr w:type="spellEnd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от 28.01.2021 № 2;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Методическими рекомендациями по организации внеурочной деятельности в рамках реализации обновленных ФГОС начального общего и основного общего образования, направленными письмом </w:t>
      </w:r>
      <w:proofErr w:type="spellStart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Минпросвещения</w:t>
      </w:r>
      <w:proofErr w:type="spellEnd"/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 05.07.2022 № ТВ-1290/03;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планом внеурочной деятельности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НОО</w:t>
      </w: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, утвержденным приказом МБОУ «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Задонская </w:t>
      </w: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СОШ» от 2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5</w:t>
      </w: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.08.202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5</w:t>
      </w: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 №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97;</w:t>
      </w:r>
    </w:p>
    <w:p w:rsidR="00BB084E" w:rsidRPr="00E34F9B" w:rsidRDefault="00BB084E" w:rsidP="00BB084E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рабочей программой воспитания МБОУ «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Задонская </w:t>
      </w:r>
      <w:r w:rsidRPr="00E34F9B">
        <w:rPr>
          <w:rFonts w:ascii="Times New Roman" w:eastAsia="Times New Roman" w:hAnsi="Times New Roman" w:cs="Calibri"/>
          <w:sz w:val="24"/>
          <w:szCs w:val="24"/>
          <w:lang w:eastAsia="ru-RU"/>
        </w:rPr>
        <w:t>СОШ».</w:t>
      </w:r>
    </w:p>
    <w:p w:rsidR="00BB084E" w:rsidRPr="00E34F9B" w:rsidRDefault="00BB084E" w:rsidP="00BB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AD6457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>Цель программы:</w:t>
      </w: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развивать математический образ мышления, внимание, память,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творческое воображение, наблюдательность, последовательность рассуждений и их доказательность.</w:t>
      </w:r>
    </w:p>
    <w:p w:rsidR="00BB084E" w:rsidRPr="00AD6457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 w:rsidRPr="00AD6457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>Задачи программы: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расширять кругозор учащихся в различных областях элементарной математики;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расширять математические знания в области чисел;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содействовать умелому использованию символики;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правильно применять математическую терминологию;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развивать умения отвлекаться от всех качественных сторон и явлений, сосредоточивая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внимание на количественных сторонах;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уметь делать доступные выводы и обобщения, обосновывать собственные мысли,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развивать краткости речи.</w:t>
      </w:r>
    </w:p>
    <w:p w:rsidR="00BB084E" w:rsidRPr="00C84163" w:rsidRDefault="00BB084E" w:rsidP="00BB084E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Место курса в плане внеурочной деятельности МБОУ «</w:t>
      </w: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 xml:space="preserve">Задонская </w:t>
      </w:r>
      <w:r w:rsidRPr="00685AE4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 xml:space="preserve">СОШ»: </w:t>
      </w:r>
      <w:r w:rsidRPr="00685AE4">
        <w:rPr>
          <w:rFonts w:ascii="Times New Roman" w:eastAsia="Times New Roman" w:hAnsi="Times New Roman" w:cs="Calibri"/>
          <w:sz w:val="24"/>
          <w:szCs w:val="24"/>
          <w:lang w:eastAsia="ru-RU"/>
        </w:rPr>
        <w:t>учебный курс предназначен для обучающихся 1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-ых</w:t>
      </w:r>
      <w:r w:rsidRPr="00685AE4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классов; рассчитан на 1 час в неделю/33 часа в год в 1-х классах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BB084E" w:rsidRPr="00A32C38" w:rsidRDefault="00BB084E" w:rsidP="00BB084E">
      <w:pPr>
        <w:tabs>
          <w:tab w:val="left" w:pos="0"/>
        </w:tabs>
        <w:suppressAutoHyphens/>
        <w:spacing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2C38">
        <w:rPr>
          <w:rFonts w:ascii="Times New Roman" w:eastAsia="Times New Roman" w:hAnsi="Times New Roman"/>
          <w:b/>
          <w:sz w:val="24"/>
          <w:szCs w:val="24"/>
          <w:lang w:eastAsia="ru-RU"/>
        </w:rPr>
        <w:t>2.Общая характеристика курса</w:t>
      </w:r>
    </w:p>
    <w:p w:rsidR="00BB084E" w:rsidRPr="00A32C38" w:rsidRDefault="00BB084E" w:rsidP="00BB08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191919"/>
          <w:sz w:val="24"/>
          <w:szCs w:val="24"/>
          <w:lang w:eastAsia="ru-RU"/>
        </w:rPr>
      </w:pPr>
      <w:r w:rsidRPr="00A32C38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lastRenderedPageBreak/>
        <w:t xml:space="preserve">Актуальность </w:t>
      </w:r>
      <w:r w:rsidRPr="00A32C38">
        <w:rPr>
          <w:rFonts w:ascii="Times New Roman" w:eastAsia="Times New Roman" w:hAnsi="Times New Roman"/>
          <w:sz w:val="24"/>
          <w:szCs w:val="24"/>
          <w:lang w:eastAsia="ru-RU"/>
        </w:rPr>
        <w:t>программы определена тем, что она</w:t>
      </w:r>
      <w:r w:rsidRPr="00A32C38">
        <w:rPr>
          <w:rFonts w:ascii="Times New Roman" w:eastAsia="Times New Roman" w:hAnsi="Times New Roman"/>
          <w:color w:val="191919"/>
          <w:sz w:val="24"/>
          <w:szCs w:val="24"/>
          <w:lang w:eastAsia="ru-RU"/>
        </w:rPr>
        <w:t xml:space="preserve">  предназначена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:rsidR="00BB084E" w:rsidRPr="00A32C38" w:rsidRDefault="00BB084E" w:rsidP="00BB08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191919"/>
          <w:sz w:val="24"/>
          <w:szCs w:val="24"/>
          <w:lang w:eastAsia="ru-RU"/>
        </w:rPr>
      </w:pPr>
      <w:r w:rsidRPr="00A32C38">
        <w:rPr>
          <w:rFonts w:ascii="Times New Roman" w:eastAsia="Times New Roman" w:hAnsi="Times New Roman"/>
          <w:color w:val="191919"/>
          <w:sz w:val="24"/>
          <w:szCs w:val="24"/>
          <w:lang w:eastAsia="ru-RU"/>
        </w:rPr>
        <w:t>Содержание факультатива «Занимательная математика» направлено на воспитание интереса к предмету, развитие наблюдательности, геометрической зоркости, умения анализировать, догадываться, рассуждать, доказывать, решать учебную задачу творчески. 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BB084E" w:rsidRPr="00A32C38" w:rsidRDefault="00BB084E" w:rsidP="00BB084E">
      <w:pPr>
        <w:tabs>
          <w:tab w:val="left" w:pos="0"/>
        </w:tabs>
        <w:suppressAutoHyphens/>
        <w:spacing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084E" w:rsidRPr="00685AE4" w:rsidRDefault="00BB084E" w:rsidP="00BB084E">
      <w:pPr>
        <w:spacing w:after="0" w:line="240" w:lineRule="auto"/>
        <w:contextualSpacing/>
        <w:jc w:val="center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  <w:t>3</w:t>
      </w:r>
      <w:r w:rsidRPr="00685AE4"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  <w:t>. Содержание курса внеурочной деятельности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1. Математика — это интересно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Решение нестандартных задач. Игра «Муха» («муха» перемещается по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 xml:space="preserve">командам «вверх», «вниз», «влево», «вправо» на игровом поле 3 </w:t>
      </w:r>
      <w:r w:rsidRPr="00C3191D">
        <w:rPr>
          <w:rFonts w:ascii="Times New Roman" w:eastAsia="Symbol1" w:hAnsi="Times New Roman"/>
          <w:color w:val="191919"/>
          <w:sz w:val="24"/>
          <w:szCs w:val="24"/>
        </w:rPr>
        <w:t xml:space="preserve">× </w:t>
      </w:r>
      <w:r w:rsidRPr="00C3191D">
        <w:rPr>
          <w:rFonts w:ascii="Times New Roman" w:hAnsi="Times New Roman"/>
          <w:color w:val="191919"/>
          <w:sz w:val="24"/>
          <w:szCs w:val="24"/>
        </w:rPr>
        <w:t>3 клетки).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 xml:space="preserve">Тема 2. </w:t>
      </w:r>
      <w:proofErr w:type="spellStart"/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Танграм</w:t>
      </w:r>
      <w:proofErr w:type="spellEnd"/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: древняя китайская головоломка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Составление картинки с заданным разбиением на части; с частично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заданным разбиением на части; без з</w:t>
      </w:r>
      <w:r>
        <w:rPr>
          <w:rFonts w:ascii="Times New Roman" w:hAnsi="Times New Roman"/>
          <w:color w:val="191919"/>
          <w:sz w:val="24"/>
          <w:szCs w:val="24"/>
        </w:rPr>
        <w:t>аданного разбиения. Проверка вы</w:t>
      </w:r>
      <w:r w:rsidRPr="00C3191D">
        <w:rPr>
          <w:rFonts w:ascii="Times New Roman" w:hAnsi="Times New Roman"/>
          <w:color w:val="191919"/>
          <w:sz w:val="24"/>
          <w:szCs w:val="24"/>
        </w:rPr>
        <w:t>полненной работы.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3. Путешествие точки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Построение рисунка (на листе в клетку) в соответствии с заданной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последовательностью шагов (по алгор</w:t>
      </w:r>
      <w:r>
        <w:rPr>
          <w:rFonts w:ascii="Times New Roman" w:hAnsi="Times New Roman"/>
          <w:color w:val="191919"/>
          <w:sz w:val="24"/>
          <w:szCs w:val="24"/>
        </w:rPr>
        <w:t>итму). Проверка работы. Построе</w:t>
      </w:r>
      <w:r w:rsidRPr="00C3191D">
        <w:rPr>
          <w:rFonts w:ascii="Times New Roman" w:hAnsi="Times New Roman"/>
          <w:color w:val="191919"/>
          <w:sz w:val="24"/>
          <w:szCs w:val="24"/>
        </w:rPr>
        <w:t>ние собственного рисунка и описание его шагов.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4. Игры с кубиками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Подсчёт числа точек на верхних</w:t>
      </w:r>
      <w:r>
        <w:rPr>
          <w:rFonts w:ascii="Times New Roman" w:hAnsi="Times New Roman"/>
          <w:color w:val="191919"/>
          <w:sz w:val="24"/>
          <w:szCs w:val="24"/>
        </w:rPr>
        <w:t xml:space="preserve"> гранях выпавших кубиков (у каж</w:t>
      </w:r>
      <w:r w:rsidRPr="00C3191D">
        <w:rPr>
          <w:rFonts w:ascii="Times New Roman" w:hAnsi="Times New Roman"/>
          <w:color w:val="191919"/>
          <w:sz w:val="24"/>
          <w:szCs w:val="24"/>
        </w:rPr>
        <w:t>дого два кубика). Взаимный контроль.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 xml:space="preserve">Тема 5. </w:t>
      </w:r>
      <w:proofErr w:type="spellStart"/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Танграм</w:t>
      </w:r>
      <w:proofErr w:type="spellEnd"/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: древняя китайская головоломка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Составление картинки с заданным разбиением на части; с частично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заданным разбиением на части; без заданного разбиения. Составление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картинки, представленной в умень</w:t>
      </w:r>
      <w:r>
        <w:rPr>
          <w:rFonts w:ascii="Times New Roman" w:hAnsi="Times New Roman"/>
          <w:color w:val="191919"/>
          <w:sz w:val="24"/>
          <w:szCs w:val="24"/>
        </w:rPr>
        <w:t>шенном масштабе. Проверка выпол</w:t>
      </w:r>
      <w:r w:rsidRPr="00C3191D">
        <w:rPr>
          <w:rFonts w:ascii="Times New Roman" w:hAnsi="Times New Roman"/>
          <w:color w:val="191919"/>
          <w:sz w:val="24"/>
          <w:szCs w:val="24"/>
        </w:rPr>
        <w:t>ненной работы.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6. Волшебная линейка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Шкала линейки. Сведения из ист</w:t>
      </w:r>
      <w:r>
        <w:rPr>
          <w:rFonts w:ascii="Times New Roman" w:hAnsi="Times New Roman"/>
          <w:color w:val="191919"/>
          <w:sz w:val="24"/>
          <w:szCs w:val="24"/>
        </w:rPr>
        <w:t>ории математики: история возник</w:t>
      </w:r>
      <w:r w:rsidRPr="00C3191D">
        <w:rPr>
          <w:rFonts w:ascii="Times New Roman" w:hAnsi="Times New Roman"/>
          <w:color w:val="191919"/>
          <w:sz w:val="24"/>
          <w:szCs w:val="24"/>
        </w:rPr>
        <w:t>новения линейки.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7. Праздник числа 10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Игры: «Задумай число», «Отгадай задуманное число». Восстановление примеров: поиск цифры, которая скрыта.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 xml:space="preserve">Тема 8. Конструирование многоугольников из деталей </w:t>
      </w:r>
      <w:proofErr w:type="spellStart"/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танграма</w:t>
      </w:r>
      <w:proofErr w:type="spellEnd"/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Составление многоугольников с зад</w:t>
      </w:r>
      <w:r>
        <w:rPr>
          <w:rFonts w:ascii="Times New Roman" w:hAnsi="Times New Roman"/>
          <w:color w:val="191919"/>
          <w:sz w:val="24"/>
          <w:szCs w:val="24"/>
        </w:rPr>
        <w:t>анным разбиением на части; с ча</w:t>
      </w:r>
      <w:r w:rsidRPr="00C3191D">
        <w:rPr>
          <w:rFonts w:ascii="Times New Roman" w:hAnsi="Times New Roman"/>
          <w:color w:val="191919"/>
          <w:sz w:val="24"/>
          <w:szCs w:val="24"/>
        </w:rPr>
        <w:t>стично заданным разбиением на части; без зада</w:t>
      </w:r>
      <w:r>
        <w:rPr>
          <w:rFonts w:ascii="Times New Roman" w:hAnsi="Times New Roman"/>
          <w:color w:val="191919"/>
          <w:sz w:val="24"/>
          <w:szCs w:val="24"/>
        </w:rPr>
        <w:t>нного разбиения. Состав</w:t>
      </w:r>
      <w:r w:rsidRPr="00C3191D">
        <w:rPr>
          <w:rFonts w:ascii="Times New Roman" w:hAnsi="Times New Roman"/>
          <w:color w:val="191919"/>
          <w:sz w:val="24"/>
          <w:szCs w:val="24"/>
        </w:rPr>
        <w:t>ление многоугольников, представленных в уменьшенном масштабе.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Проверка выполненной работы.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9. Игра-соревнование «Весёлый счёт»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Найти, показать и назвать числа по порядку (от 1 до 20). Числа от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 xml:space="preserve">1 до 20 расположены в таблице (4 </w:t>
      </w:r>
      <w:r w:rsidRPr="00C3191D">
        <w:rPr>
          <w:rFonts w:ascii="Times New Roman" w:eastAsia="Symbol1" w:hAnsi="Times New Roman"/>
          <w:color w:val="191919"/>
          <w:sz w:val="24"/>
          <w:szCs w:val="24"/>
        </w:rPr>
        <w:t xml:space="preserve">× </w:t>
      </w:r>
      <w:r w:rsidRPr="00C3191D">
        <w:rPr>
          <w:rFonts w:ascii="Times New Roman" w:hAnsi="Times New Roman"/>
          <w:color w:val="191919"/>
          <w:sz w:val="24"/>
          <w:szCs w:val="24"/>
        </w:rPr>
        <w:t>5) не по порядку, а разбросаны по всей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таблице.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10. Игры с кубиками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Подсчёт числа точек на верхних</w:t>
      </w:r>
      <w:r>
        <w:rPr>
          <w:rFonts w:ascii="Times New Roman" w:hAnsi="Times New Roman"/>
          <w:color w:val="191919"/>
          <w:sz w:val="24"/>
          <w:szCs w:val="24"/>
        </w:rPr>
        <w:t xml:space="preserve"> гранях выпавших кубиков (у каж</w:t>
      </w:r>
      <w:r w:rsidRPr="00C3191D">
        <w:rPr>
          <w:rFonts w:ascii="Times New Roman" w:hAnsi="Times New Roman"/>
          <w:color w:val="191919"/>
          <w:sz w:val="24"/>
          <w:szCs w:val="24"/>
        </w:rPr>
        <w:t>дого два кубика). Взаимный контроль.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 xml:space="preserve">Темы 11–12. Конструкторы </w:t>
      </w:r>
      <w:proofErr w:type="spellStart"/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лего</w:t>
      </w:r>
      <w:proofErr w:type="spellEnd"/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Знакомство с деталями конструк</w:t>
      </w:r>
      <w:r>
        <w:rPr>
          <w:rFonts w:ascii="Times New Roman" w:hAnsi="Times New Roman"/>
          <w:color w:val="191919"/>
          <w:sz w:val="24"/>
          <w:szCs w:val="24"/>
        </w:rPr>
        <w:t>тора, схемами-инструкциями и ал</w:t>
      </w:r>
      <w:r w:rsidRPr="00C3191D">
        <w:rPr>
          <w:rFonts w:ascii="Times New Roman" w:hAnsi="Times New Roman"/>
          <w:color w:val="191919"/>
          <w:sz w:val="24"/>
          <w:szCs w:val="24"/>
        </w:rPr>
        <w:t>горитмами построения конструкций</w:t>
      </w:r>
      <w:r>
        <w:rPr>
          <w:rFonts w:ascii="Times New Roman" w:hAnsi="Times New Roman"/>
          <w:color w:val="191919"/>
          <w:sz w:val="24"/>
          <w:szCs w:val="24"/>
        </w:rPr>
        <w:t>. Выполнение постройки по собст</w:t>
      </w:r>
      <w:r w:rsidRPr="00C3191D">
        <w:rPr>
          <w:rFonts w:ascii="Times New Roman" w:hAnsi="Times New Roman"/>
          <w:color w:val="191919"/>
          <w:sz w:val="24"/>
          <w:szCs w:val="24"/>
        </w:rPr>
        <w:t>венному замыслу.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lastRenderedPageBreak/>
        <w:t>Тема 13. Весёлая геометрия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Решение задач, формиру</w:t>
      </w:r>
      <w:r>
        <w:rPr>
          <w:rFonts w:ascii="Times New Roman" w:hAnsi="Times New Roman"/>
          <w:color w:val="191919"/>
          <w:sz w:val="24"/>
          <w:szCs w:val="24"/>
        </w:rPr>
        <w:t>ющих геометрическую наблюдатель</w:t>
      </w:r>
      <w:r w:rsidRPr="00C3191D">
        <w:rPr>
          <w:rFonts w:ascii="Times New Roman" w:hAnsi="Times New Roman"/>
          <w:color w:val="191919"/>
          <w:sz w:val="24"/>
          <w:szCs w:val="24"/>
        </w:rPr>
        <w:t>ность.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14. Математические игры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Построение «математических» пирамид: «Сложение в пределах 10»,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«Вычитание в пределах 10».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15–16. «Спичечный» конструктор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Построение конструкции по заданному образцу. Перекладывание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нескольких спичек в соответствии с условиями. Проверка выполненной работы.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17. Задачи-смекалки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Задачи с некорректными данными. Задачи, допускающие несколько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способов решения.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18. Прятки с фигурами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Поиск заданных фигур в фигурах сложной конфигурации. Работа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с таблицей «Поиск треугольников в заданной фигуре».</w:t>
      </w:r>
    </w:p>
    <w:p w:rsidR="00BB084E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19. Математические игры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Построение «математических» пирамид: «Сложение в пределах 10»,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«Сложение в пределах 20», «Вычитание в пределах 10», «Вычитание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в пределах 20».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20. Числовые головоломки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 xml:space="preserve">Решение и составление ребусов, </w:t>
      </w:r>
      <w:r>
        <w:rPr>
          <w:rFonts w:ascii="Times New Roman" w:hAnsi="Times New Roman"/>
          <w:color w:val="191919"/>
          <w:sz w:val="24"/>
          <w:szCs w:val="24"/>
        </w:rPr>
        <w:t>содержащих числа. Заполнение чи</w:t>
      </w:r>
      <w:r w:rsidRPr="00C3191D">
        <w:rPr>
          <w:rFonts w:ascii="Times New Roman" w:hAnsi="Times New Roman"/>
          <w:color w:val="191919"/>
          <w:sz w:val="24"/>
          <w:szCs w:val="24"/>
        </w:rPr>
        <w:t>слового кроссворда (</w:t>
      </w:r>
      <w:proofErr w:type="spellStart"/>
      <w:r w:rsidRPr="00C3191D">
        <w:rPr>
          <w:rFonts w:ascii="Times New Roman" w:hAnsi="Times New Roman"/>
          <w:color w:val="191919"/>
          <w:sz w:val="24"/>
          <w:szCs w:val="24"/>
        </w:rPr>
        <w:t>судоку</w:t>
      </w:r>
      <w:proofErr w:type="spellEnd"/>
      <w:r w:rsidRPr="00C3191D">
        <w:rPr>
          <w:rFonts w:ascii="Times New Roman" w:hAnsi="Times New Roman"/>
          <w:color w:val="191919"/>
          <w:sz w:val="24"/>
          <w:szCs w:val="24"/>
        </w:rPr>
        <w:t>).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Темы 21–22. Математическая карусель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 xml:space="preserve">Работа в «центрах» деятельности: </w:t>
      </w:r>
      <w:r>
        <w:rPr>
          <w:rFonts w:ascii="Times New Roman" w:hAnsi="Times New Roman"/>
          <w:color w:val="191919"/>
          <w:sz w:val="24"/>
          <w:szCs w:val="24"/>
        </w:rPr>
        <w:t>конструкторы, математические го</w:t>
      </w:r>
      <w:r w:rsidRPr="00C3191D">
        <w:rPr>
          <w:rFonts w:ascii="Times New Roman" w:hAnsi="Times New Roman"/>
          <w:color w:val="191919"/>
          <w:sz w:val="24"/>
          <w:szCs w:val="24"/>
        </w:rPr>
        <w:t>ловоломки, занимательные задачи.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23. Уголки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Составление фигур из 4, 5, 6, 7 уголков: по образцу, по собственному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замыслу.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24. Игра в магазин. Монеты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Сложение и вычитание в пределах 20.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 xml:space="preserve">Тема 25. Конструирование фигур из деталей </w:t>
      </w:r>
      <w:proofErr w:type="spellStart"/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танграма</w:t>
      </w:r>
      <w:proofErr w:type="spellEnd"/>
    </w:p>
    <w:p w:rsidR="00BB084E" w:rsidRPr="00685AE4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Составление фигур с заданным раз</w:t>
      </w:r>
      <w:r>
        <w:rPr>
          <w:rFonts w:ascii="Times New Roman" w:hAnsi="Times New Roman"/>
          <w:color w:val="191919"/>
          <w:sz w:val="24"/>
          <w:szCs w:val="24"/>
        </w:rPr>
        <w:t>биением на части; с частично за</w:t>
      </w:r>
      <w:r w:rsidRPr="00C3191D">
        <w:rPr>
          <w:rFonts w:ascii="Times New Roman" w:hAnsi="Times New Roman"/>
          <w:color w:val="191919"/>
          <w:sz w:val="24"/>
          <w:szCs w:val="24"/>
        </w:rPr>
        <w:t>данным разбиением на части; без заданного разбиения. Составление</w:t>
      </w:r>
      <w:r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C3191D">
        <w:rPr>
          <w:rFonts w:ascii="Times New Roman" w:hAnsi="Times New Roman"/>
          <w:color w:val="191919"/>
          <w:sz w:val="24"/>
          <w:szCs w:val="24"/>
        </w:rPr>
        <w:t>фигур, представленных в уменьшен</w:t>
      </w:r>
      <w:r>
        <w:rPr>
          <w:rFonts w:ascii="Times New Roman" w:hAnsi="Times New Roman"/>
          <w:color w:val="191919"/>
          <w:sz w:val="24"/>
          <w:szCs w:val="24"/>
        </w:rPr>
        <w:t>ном масштабе. Проверка выполнен</w:t>
      </w:r>
      <w:r w:rsidRPr="00C3191D">
        <w:rPr>
          <w:rFonts w:ascii="Times New Roman" w:hAnsi="Times New Roman"/>
          <w:color w:val="191919"/>
          <w:sz w:val="24"/>
          <w:szCs w:val="24"/>
        </w:rPr>
        <w:t>ной работы.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26. Игры с кубиками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 xml:space="preserve">Сложение и вычитание в пределах </w:t>
      </w:r>
      <w:r>
        <w:rPr>
          <w:rFonts w:ascii="Times New Roman" w:hAnsi="Times New Roman"/>
          <w:color w:val="191919"/>
          <w:sz w:val="24"/>
          <w:szCs w:val="24"/>
        </w:rPr>
        <w:t>20. Подсчёт числа точек на верх</w:t>
      </w:r>
      <w:r w:rsidRPr="00C3191D">
        <w:rPr>
          <w:rFonts w:ascii="Times New Roman" w:hAnsi="Times New Roman"/>
          <w:color w:val="191919"/>
          <w:sz w:val="24"/>
          <w:szCs w:val="24"/>
        </w:rPr>
        <w:t>них гранях выпавших кубиков (у каж</w:t>
      </w:r>
      <w:r>
        <w:rPr>
          <w:rFonts w:ascii="Times New Roman" w:hAnsi="Times New Roman"/>
          <w:color w:val="191919"/>
          <w:sz w:val="24"/>
          <w:szCs w:val="24"/>
        </w:rPr>
        <w:t>дого два кубика). На гранях пер</w:t>
      </w:r>
      <w:r w:rsidRPr="00C3191D">
        <w:rPr>
          <w:rFonts w:ascii="Times New Roman" w:hAnsi="Times New Roman"/>
          <w:color w:val="191919"/>
          <w:sz w:val="24"/>
          <w:szCs w:val="24"/>
        </w:rPr>
        <w:t>вого кубика числа 2, 3, 4, 5, 6, 7, а на гранях второго — числа 4, 5, 6, 7, 8, 9.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Взаимный контроль.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27. Математическое путешествие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Сложение и вычитание в предела</w:t>
      </w:r>
      <w:r>
        <w:rPr>
          <w:rFonts w:ascii="Times New Roman" w:hAnsi="Times New Roman"/>
          <w:color w:val="191919"/>
          <w:sz w:val="24"/>
          <w:szCs w:val="24"/>
        </w:rPr>
        <w:t xml:space="preserve">х 20. Вычисления в группах. 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28. Математические игры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«Волшебная палочка», «Лучший лодочник», «Гонки с зонтиками».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29. Секреты задач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Решение задач разными способами. Решение нестандартных задач.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30. Математическая карусель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 xml:space="preserve">Работа в «центрах» деятельности: </w:t>
      </w:r>
      <w:r>
        <w:rPr>
          <w:rFonts w:ascii="Times New Roman" w:hAnsi="Times New Roman"/>
          <w:color w:val="191919"/>
          <w:sz w:val="24"/>
          <w:szCs w:val="24"/>
        </w:rPr>
        <w:t>конструкторы, математические го</w:t>
      </w:r>
      <w:r w:rsidRPr="00C3191D">
        <w:rPr>
          <w:rFonts w:ascii="Times New Roman" w:hAnsi="Times New Roman"/>
          <w:color w:val="191919"/>
          <w:sz w:val="24"/>
          <w:szCs w:val="24"/>
        </w:rPr>
        <w:t>ловоломки, занимательные задачи.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31. Числовые головоломки</w:t>
      </w:r>
    </w:p>
    <w:p w:rsidR="00BB084E" w:rsidRPr="00C3191D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 xml:space="preserve">Решение и составление ребусов, </w:t>
      </w:r>
      <w:r>
        <w:rPr>
          <w:rFonts w:ascii="Times New Roman" w:hAnsi="Times New Roman"/>
          <w:color w:val="191919"/>
          <w:sz w:val="24"/>
          <w:szCs w:val="24"/>
        </w:rPr>
        <w:t>содержащих числа. Заполнение чи</w:t>
      </w:r>
      <w:r w:rsidRPr="00C3191D">
        <w:rPr>
          <w:rFonts w:ascii="Times New Roman" w:hAnsi="Times New Roman"/>
          <w:color w:val="191919"/>
          <w:sz w:val="24"/>
          <w:szCs w:val="24"/>
        </w:rPr>
        <w:t>слового кроссворда (</w:t>
      </w:r>
      <w:proofErr w:type="spellStart"/>
      <w:r w:rsidRPr="00C3191D">
        <w:rPr>
          <w:rFonts w:ascii="Times New Roman" w:hAnsi="Times New Roman"/>
          <w:color w:val="191919"/>
          <w:sz w:val="24"/>
          <w:szCs w:val="24"/>
        </w:rPr>
        <w:t>судоку</w:t>
      </w:r>
      <w:proofErr w:type="spellEnd"/>
      <w:r w:rsidRPr="00C3191D">
        <w:rPr>
          <w:rFonts w:ascii="Times New Roman" w:hAnsi="Times New Roman"/>
          <w:color w:val="191919"/>
          <w:sz w:val="24"/>
          <w:szCs w:val="24"/>
        </w:rPr>
        <w:t>).</w:t>
      </w:r>
    </w:p>
    <w:p w:rsidR="00BB084E" w:rsidRPr="006F1BD7" w:rsidRDefault="00BB084E" w:rsidP="00BB084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Тема 32</w:t>
      </w:r>
      <w:r>
        <w:rPr>
          <w:rFonts w:ascii="Times New Roman" w:hAnsi="Times New Roman"/>
          <w:b/>
          <w:bCs/>
          <w:color w:val="191919"/>
          <w:sz w:val="24"/>
          <w:szCs w:val="24"/>
        </w:rPr>
        <w:t>-33</w:t>
      </w:r>
      <w:r w:rsidRPr="00C3191D">
        <w:rPr>
          <w:rFonts w:ascii="Times New Roman" w:hAnsi="Times New Roman"/>
          <w:b/>
          <w:bCs/>
          <w:color w:val="191919"/>
          <w:sz w:val="24"/>
          <w:szCs w:val="24"/>
        </w:rPr>
        <w:t>. Математические игры</w:t>
      </w:r>
      <w:r>
        <w:rPr>
          <w:rFonts w:ascii="Times New Roman" w:hAnsi="Times New Roman"/>
          <w:b/>
          <w:bCs/>
          <w:color w:val="191919"/>
          <w:sz w:val="24"/>
          <w:szCs w:val="24"/>
        </w:rPr>
        <w:t xml:space="preserve">. </w:t>
      </w:r>
      <w:r w:rsidRPr="006F1BD7">
        <w:rPr>
          <w:rFonts w:ascii="Times New Roman" w:hAnsi="Times New Roman"/>
          <w:b/>
          <w:bCs/>
          <w:sz w:val="24"/>
          <w:szCs w:val="24"/>
          <w:lang w:eastAsia="ru-RU"/>
        </w:rPr>
        <w:t>КВН «Математика – Царица наук»</w:t>
      </w:r>
    </w:p>
    <w:p w:rsidR="00BB084E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C3191D">
        <w:rPr>
          <w:rFonts w:ascii="Times New Roman" w:hAnsi="Times New Roman"/>
          <w:color w:val="191919"/>
          <w:sz w:val="24"/>
          <w:szCs w:val="24"/>
        </w:rPr>
        <w:t>Построение «математических» пирамид: «Сложение в пределах 20»,</w:t>
      </w:r>
      <w:r>
        <w:rPr>
          <w:rFonts w:ascii="Times New Roman" w:hAnsi="Times New Roman"/>
          <w:color w:val="191919"/>
          <w:sz w:val="24"/>
          <w:szCs w:val="24"/>
        </w:rPr>
        <w:t xml:space="preserve"> «Вычитание в пределах 20».</w:t>
      </w:r>
    </w:p>
    <w:p w:rsidR="00BB084E" w:rsidRPr="00C84163" w:rsidRDefault="00BB084E" w:rsidP="00BB0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191919"/>
          <w:sz w:val="24"/>
          <w:szCs w:val="24"/>
        </w:rPr>
      </w:pPr>
    </w:p>
    <w:p w:rsidR="00BB084E" w:rsidRPr="00685AE4" w:rsidRDefault="00BB084E" w:rsidP="00BB084E">
      <w:pPr>
        <w:spacing w:after="0" w:line="240" w:lineRule="auto"/>
        <w:contextualSpacing/>
        <w:jc w:val="center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  <w:lastRenderedPageBreak/>
        <w:t>3. Планируемые результаты освоения курса внеурочной деятельности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F04699">
        <w:rPr>
          <w:rFonts w:ascii="Times New Roman" w:hAnsi="Times New Roman"/>
          <w:b/>
          <w:sz w:val="24"/>
          <w:szCs w:val="24"/>
          <w:u w:val="single"/>
        </w:rPr>
        <w:t>Личностные УУД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научится: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учебно - познавательный интерес к новому учебному материалу и способам решения новой частной задачи;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умение адекватно оценивать результаты своей работы на основе критерия успешности учебной деятельности;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понимание причин успеха в учебной деятельности;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умение определять границы своего незнания, преодолевать трудности с помощью одноклассников, учителя;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представление об основных моральных нормах.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получит возможность для формирования: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выраженной устойчивой учебно-познавательной мотивации учения;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устойчивого учебно-познавательного интереса к новым общим способам решения задач;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адекватного понимания причин успешности/не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F04699">
        <w:rPr>
          <w:rFonts w:ascii="Times New Roman" w:hAnsi="Times New Roman"/>
          <w:iCs/>
          <w:sz w:val="24"/>
          <w:szCs w:val="24"/>
        </w:rPr>
        <w:t>успешности учебной деятельности;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осознанного понимания чувств других людей и сопереживания им.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F04699">
        <w:rPr>
          <w:rFonts w:ascii="Times New Roman" w:hAnsi="Times New Roman"/>
          <w:b/>
          <w:sz w:val="24"/>
          <w:szCs w:val="24"/>
          <w:u w:val="single"/>
        </w:rPr>
        <w:t>Регулятивные УУД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научится: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принимать и сохранять учебную задачу;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планировать этапы решения задачи, определять последовательность учебных действий в соответствии с поставленной задачей;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осуществлять пошаговый и итоговый контроль по результату под руководством учителя;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анализировать ошибки и определять пути их преодоления;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различать способы и результат действия;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адекватно воспринимать оценку сверстников и учителя.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получит возможность научиться: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прогнозировать результаты своих действий на основе анализа учебной ситуации;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проявлять познавательную инициативу и самостоятельность;</w:t>
      </w:r>
    </w:p>
    <w:p w:rsidR="00BB084E" w:rsidRPr="00F04699" w:rsidRDefault="00BB084E" w:rsidP="00BB084E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самостоятельно адекватно оценивать правильность и выполнения действия и вносить необходимые коррективы и по ходу решения учебной задачи.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F04699">
        <w:rPr>
          <w:rFonts w:ascii="Times New Roman" w:hAnsi="Times New Roman"/>
          <w:b/>
          <w:sz w:val="24"/>
          <w:szCs w:val="24"/>
          <w:u w:val="single"/>
        </w:rPr>
        <w:t>Познавательные УУД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научится: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анализировать объекты, выделять их характерные признаки и свойства, узнавать объекты по заданным признакам;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анализировать информацию, выбирать рациональный </w:t>
      </w:r>
      <w:proofErr w:type="spellStart"/>
      <w:r w:rsidRPr="00F04699">
        <w:rPr>
          <w:rFonts w:ascii="Times New Roman" w:hAnsi="Times New Roman"/>
          <w:sz w:val="24"/>
          <w:szCs w:val="24"/>
        </w:rPr>
        <w:t>пособ</w:t>
      </w:r>
      <w:proofErr w:type="spellEnd"/>
      <w:r w:rsidRPr="00F04699">
        <w:rPr>
          <w:rFonts w:ascii="Times New Roman" w:hAnsi="Times New Roman"/>
          <w:sz w:val="24"/>
          <w:szCs w:val="24"/>
        </w:rPr>
        <w:t xml:space="preserve"> решения задачи;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находить сходства, различия, закономерности, основания для упорядочения объектов;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классифицировать объекты по заданным критериям и формулировать названия полученных групп;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отрабатывать вычислительные навыки;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осуществлять синтез как составление целого из частей;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выделять в тексте задания основную и второстепенную информацию;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формулировать проблему;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строить рассуждения об объекте, его форме, свойствах;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устанавливать причинно-следственные отношения между изучаемыми понятиями и явлениями.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получит возможность научиться: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строить индуктивные и дедуктивные рассуждения по аналогии;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выбирать рациональный способ на основе анализа различных вариантов решения задачи;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F04699">
        <w:rPr>
          <w:rFonts w:ascii="Times New Roman" w:hAnsi="Times New Roman"/>
          <w:iCs/>
          <w:sz w:val="24"/>
          <w:szCs w:val="24"/>
        </w:rPr>
        <w:t>причинно_следственных</w:t>
      </w:r>
      <w:proofErr w:type="spellEnd"/>
      <w:r w:rsidRPr="00F04699">
        <w:rPr>
          <w:rFonts w:ascii="Times New Roman" w:hAnsi="Times New Roman"/>
          <w:iCs/>
          <w:sz w:val="24"/>
          <w:szCs w:val="24"/>
        </w:rPr>
        <w:t xml:space="preserve"> связей;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lastRenderedPageBreak/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различать обоснованные и необоснованные суждения;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преобразовывать практическую задачу в познавательную;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самостоятельно находить способы решения проблем творческого и поискового характера.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  <w:u w:val="single"/>
        </w:rPr>
        <w:t>Коммуникативные УУД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научится: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принимать участие в совместной работе коллектива;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вести диалог, работая в парах, группах;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допускать существование различных точек зрения, уважать чужое мнение;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координировать свои действия с действиями партнеров;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корректно высказывать свое мнение, обосновывать свою позицию;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задавать вопросы для организации собственной и совместной деятельности;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осуществлять взаимный контроль совместных действий;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совершенствовать математическую речь;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>_ высказывать суждения, используя различные аналоги понятия; слова, словосочетания, уточняющие смысл высказывания.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F04699">
        <w:rPr>
          <w:rFonts w:ascii="Times New Roman" w:hAnsi="Times New Roman"/>
          <w:b/>
          <w:bCs/>
          <w:iCs/>
          <w:sz w:val="24"/>
          <w:szCs w:val="24"/>
        </w:rPr>
        <w:t>Обучающийся получит возможность научиться: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критически относиться к своему и чужому мнению;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уметь самостоятельно и совместно планировать деятельность и сотрудничество;</w:t>
      </w:r>
    </w:p>
    <w:p w:rsidR="00BB084E" w:rsidRPr="00F04699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принимать самостоятельно решения;</w:t>
      </w:r>
    </w:p>
    <w:p w:rsidR="00BB084E" w:rsidRPr="006A0C6B" w:rsidRDefault="00BB084E" w:rsidP="00BB08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04699">
        <w:rPr>
          <w:rFonts w:ascii="Times New Roman" w:hAnsi="Times New Roman"/>
          <w:sz w:val="24"/>
          <w:szCs w:val="24"/>
        </w:rPr>
        <w:t xml:space="preserve">_ </w:t>
      </w:r>
      <w:r w:rsidRPr="00F04699">
        <w:rPr>
          <w:rFonts w:ascii="Times New Roman" w:hAnsi="Times New Roman"/>
          <w:iCs/>
          <w:sz w:val="24"/>
          <w:szCs w:val="24"/>
        </w:rPr>
        <w:t>содействовать разрешению конфликтов, учитывая позиции участников</w:t>
      </w:r>
    </w:p>
    <w:p w:rsidR="00BB084E" w:rsidRPr="00C84163" w:rsidRDefault="00BB084E" w:rsidP="00BB084E">
      <w:pPr>
        <w:spacing w:after="0" w:line="240" w:lineRule="auto"/>
        <w:contextualSpacing/>
        <w:jc w:val="center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  <w:t>4.Тематическое</w:t>
      </w:r>
      <w:r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  <w:t xml:space="preserve"> планирование</w:t>
      </w:r>
    </w:p>
    <w:p w:rsidR="00BB084E" w:rsidRPr="00685AE4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ориентирована на обучающихся </w:t>
      </w:r>
      <w:r w:rsidRPr="00685A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 </w:t>
      </w:r>
      <w:r w:rsidRPr="00685AE4">
        <w:rPr>
          <w:rFonts w:ascii="Times New Roman" w:eastAsia="Times New Roman" w:hAnsi="Times New Roman"/>
          <w:sz w:val="24"/>
          <w:szCs w:val="24"/>
          <w:lang w:eastAsia="ru-RU"/>
        </w:rPr>
        <w:t>класса.</w:t>
      </w:r>
    </w:p>
    <w:p w:rsidR="00BB084E" w:rsidRPr="00C84163" w:rsidRDefault="00BB084E" w:rsidP="00BB084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AE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рабочей программы: </w:t>
      </w:r>
      <w:r w:rsidRPr="00685A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часа.</w:t>
      </w:r>
    </w:p>
    <w:tbl>
      <w:tblPr>
        <w:tblW w:w="10349" w:type="dxa"/>
        <w:tblInd w:w="-77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09"/>
        <w:gridCol w:w="3119"/>
        <w:gridCol w:w="1701"/>
        <w:gridCol w:w="3260"/>
        <w:gridCol w:w="825"/>
        <w:gridCol w:w="735"/>
      </w:tblGrid>
      <w:tr w:rsidR="00BB084E" w:rsidRPr="00685AE4" w:rsidTr="00DB0E2F">
        <w:trPr>
          <w:trHeight w:val="630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раздела/темы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часов, отводимых на освоение темы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ЭОР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B084E" w:rsidRPr="000C1A33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1A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BB084E" w:rsidRPr="00685AE4" w:rsidTr="00DB0E2F">
        <w:trPr>
          <w:trHeight w:val="480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0C1A33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1A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0C1A33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1A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</w:t>
            </w:r>
          </w:p>
        </w:tc>
      </w:tr>
      <w:tr w:rsidR="00BB084E" w:rsidRPr="00685AE4" w:rsidTr="00DB0E2F">
        <w:trPr>
          <w:trHeight w:val="34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 – это интересно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Танграм</w:t>
            </w:r>
            <w:proofErr w:type="spellEnd"/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: древняя китайская головоломка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Путешествие точки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Танграм</w:t>
            </w:r>
            <w:proofErr w:type="spellEnd"/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: древняя китайская головоломка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Волшебная линейка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Праздник числа 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Конструирование многоугольников из деталей </w:t>
            </w:r>
            <w:proofErr w:type="spellStart"/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танграма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Игра-соревнование «Весёлый счёт»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rPr>
          <w:trHeight w:val="64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Конструкторы </w:t>
            </w:r>
            <w:proofErr w:type="spellStart"/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лего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Default="00BB084E" w:rsidP="00DB0E2F">
            <w:pPr>
              <w:pStyle w:val="a3"/>
            </w:pPr>
            <w:r>
              <w:t>19.11</w:t>
            </w:r>
          </w:p>
          <w:p w:rsidR="00BB084E" w:rsidRPr="003C5651" w:rsidRDefault="00BB084E" w:rsidP="00DB0E2F">
            <w:pPr>
              <w:pStyle w:val="a3"/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Весёлая геометрия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pStyle w:val="a3"/>
            </w:pPr>
            <w:r>
              <w:t>10.12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Default="00BB084E" w:rsidP="00DB0E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  <w:p w:rsidR="00BB084E" w:rsidRPr="003C5651" w:rsidRDefault="00BB084E" w:rsidP="00DB0E2F">
            <w:pPr>
              <w:pStyle w:val="a3"/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Задачи-смекалки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59" w:lineRule="exact"/>
              <w:ind w:left="20"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Прятки с фигурами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pStyle w:val="a3"/>
            </w:pPr>
            <w:r>
              <w:t>28.01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Математическая карусель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Default="00BB084E" w:rsidP="00DB0E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</w:t>
            </w:r>
          </w:p>
          <w:p w:rsidR="00BB084E" w:rsidRPr="003C5651" w:rsidRDefault="00BB084E" w:rsidP="00DB0E2F">
            <w:pPr>
              <w:pStyle w:val="a3"/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Уголки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Игра в магазин. Монеты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Конструирование фигур из деталей </w:t>
            </w:r>
            <w:proofErr w:type="spellStart"/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танграма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Математическое путешествие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Секреты задач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Математическая карусель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59" w:lineRule="exact"/>
              <w:ind w:right="-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rPr>
          <w:trHeight w:val="3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D6027C" w:rsidRDefault="00BB084E" w:rsidP="00DB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84E" w:rsidRPr="00685AE4" w:rsidTr="00DB0E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Default="00BB084E" w:rsidP="00DB0E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602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КВН </w:t>
            </w:r>
            <w:r w:rsidRPr="006A0C6B">
              <w:rPr>
                <w:rFonts w:ascii="Times New Roman" w:hAnsi="Times New Roman"/>
                <w:sz w:val="24"/>
                <w:szCs w:val="24"/>
                <w:lang w:eastAsia="ru-RU"/>
              </w:rPr>
              <w:t>«Математика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Царица</w:t>
            </w:r>
          </w:p>
          <w:p w:rsidR="00BB084E" w:rsidRPr="00D6027C" w:rsidRDefault="00BB084E" w:rsidP="00DB0E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наук»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685AE4" w:rsidRDefault="00BB084E" w:rsidP="00DB0E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 w:rsidRPr="003C5651">
              <w:rPr>
                <w:rFonts w:ascii="Times New Roman" w:hAnsi="Times New Roman"/>
                <w:sz w:val="24"/>
                <w:szCs w:val="24"/>
              </w:rPr>
              <w:t>https://resh.edu.ru/subject/12/1/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B084E" w:rsidRPr="003C5651" w:rsidRDefault="00BB084E" w:rsidP="00DB0E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084E" w:rsidRPr="00685AE4" w:rsidRDefault="00BB084E" w:rsidP="00BB084E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</w:p>
    <w:p w:rsidR="00BB084E" w:rsidRPr="00685AE4" w:rsidRDefault="00BB084E" w:rsidP="00BB084E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b/>
          <w:bCs/>
          <w:spacing w:val="-2"/>
          <w:sz w:val="24"/>
          <w:szCs w:val="24"/>
          <w:lang w:eastAsia="ru-RU"/>
        </w:rPr>
      </w:pPr>
    </w:p>
    <w:p w:rsidR="00BB084E" w:rsidRDefault="00BB084E" w:rsidP="00BB084E">
      <w:pPr>
        <w:rPr>
          <w:sz w:val="36"/>
          <w:szCs w:val="36"/>
        </w:rPr>
      </w:pPr>
    </w:p>
    <w:p w:rsidR="00BB084E" w:rsidRDefault="00BB084E" w:rsidP="00BB084E">
      <w:pPr>
        <w:rPr>
          <w:sz w:val="36"/>
          <w:szCs w:val="36"/>
        </w:rPr>
      </w:pPr>
    </w:p>
    <w:p w:rsidR="00BB084E" w:rsidRDefault="00BB084E" w:rsidP="00BB084E"/>
    <w:p w:rsidR="00463FD3" w:rsidRPr="00E34F9B" w:rsidRDefault="00463FD3" w:rsidP="00463FD3">
      <w:pPr>
        <w:spacing w:after="0"/>
        <w:ind w:left="120"/>
        <w:rPr>
          <w:rFonts w:ascii="Times New Roman" w:hAnsi="Times New Roman"/>
          <w:sz w:val="24"/>
          <w:szCs w:val="24"/>
          <w:lang w:eastAsia="ru-RU"/>
        </w:rPr>
      </w:pPr>
    </w:p>
    <w:p w:rsidR="00463FD3" w:rsidRPr="00E34F9B" w:rsidRDefault="00463FD3" w:rsidP="00463FD3">
      <w:pPr>
        <w:spacing w:after="0"/>
        <w:ind w:left="120"/>
        <w:rPr>
          <w:rFonts w:ascii="Times New Roman" w:hAnsi="Times New Roman"/>
          <w:sz w:val="24"/>
          <w:szCs w:val="24"/>
          <w:lang w:eastAsia="ru-RU"/>
        </w:rPr>
      </w:pPr>
    </w:p>
    <w:p w:rsidR="00463FD3" w:rsidRPr="00E34F9B" w:rsidRDefault="00463FD3" w:rsidP="00463FD3">
      <w:pPr>
        <w:spacing w:after="0"/>
        <w:ind w:left="120"/>
        <w:rPr>
          <w:rFonts w:ascii="Times New Roman" w:hAnsi="Times New Roman"/>
          <w:sz w:val="24"/>
          <w:szCs w:val="24"/>
          <w:lang w:eastAsia="ru-RU"/>
        </w:rPr>
      </w:pPr>
    </w:p>
    <w:p w:rsidR="00463FD3" w:rsidRPr="00E34F9B" w:rsidRDefault="00463FD3" w:rsidP="00463FD3">
      <w:pPr>
        <w:spacing w:after="0"/>
        <w:ind w:left="120"/>
        <w:rPr>
          <w:rFonts w:ascii="Times New Roman" w:hAnsi="Times New Roman"/>
          <w:sz w:val="24"/>
          <w:szCs w:val="24"/>
          <w:lang w:eastAsia="ru-RU"/>
        </w:rPr>
      </w:pPr>
    </w:p>
    <w:p w:rsidR="00463FD3" w:rsidRDefault="00463FD3" w:rsidP="00463FD3">
      <w:pPr>
        <w:spacing w:after="0" w:line="408" w:lineRule="auto"/>
        <w:ind w:left="12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463FD3" w:rsidRDefault="00463FD3" w:rsidP="00463FD3">
      <w:pPr>
        <w:spacing w:after="0" w:line="408" w:lineRule="auto"/>
        <w:ind w:left="12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bookmarkEnd w:id="0"/>
    <w:p w:rsidR="00463FD3" w:rsidRDefault="00463FD3" w:rsidP="00463FD3">
      <w:pPr>
        <w:spacing w:after="0" w:line="408" w:lineRule="auto"/>
        <w:ind w:left="120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sectPr w:rsidR="00463FD3" w:rsidSect="00625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E74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3FD3"/>
    <w:rsid w:val="00463FD3"/>
    <w:rsid w:val="006043DC"/>
    <w:rsid w:val="006257BB"/>
    <w:rsid w:val="00A32C38"/>
    <w:rsid w:val="00BB084E"/>
    <w:rsid w:val="00F4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63F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42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240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Задонская СОШ</cp:lastModifiedBy>
  <cp:revision>4</cp:revision>
  <dcterms:created xsi:type="dcterms:W3CDTF">2024-05-14T19:50:00Z</dcterms:created>
  <dcterms:modified xsi:type="dcterms:W3CDTF">2025-09-26T04:54:00Z</dcterms:modified>
</cp:coreProperties>
</file>