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D93B4">
      <w:pPr>
        <w:pStyle w:val="2"/>
        <w:ind w:left="425"/>
        <w:jc w:val="both"/>
        <w:rPr>
          <w:rFonts w:hint="default" w:ascii="Times New Roman" w:hAnsi="Times New Roman" w:cs="Times New Roman"/>
          <w:color w:val="231F20"/>
          <w:spacing w:val="2"/>
          <w:sz w:val="22"/>
          <w:szCs w:val="22"/>
        </w:rPr>
      </w:pPr>
      <w:bookmarkStart w:id="0" w:name="_TOC_250012"/>
      <w:r>
        <w:drawing>
          <wp:inline distT="0" distB="0" distL="114300" distR="114300">
            <wp:extent cx="6476365" cy="9470390"/>
            <wp:effectExtent l="0" t="0" r="635" b="8890"/>
            <wp:docPr id="79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Изображение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947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87730">
      <w:pPr>
        <w:pStyle w:val="2"/>
        <w:ind w:left="425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2"/>
          <w:sz w:val="22"/>
          <w:szCs w:val="22"/>
        </w:rPr>
        <w:t>ПОЯСНИТЕЛЬНАЯ</w:t>
      </w:r>
      <w:r>
        <w:rPr>
          <w:rFonts w:hint="default" w:ascii="Times New Roman" w:hAnsi="Times New Roman" w:cs="Times New Roman"/>
          <w:color w:val="231F20"/>
          <w:spacing w:val="7"/>
          <w:sz w:val="22"/>
          <w:szCs w:val="22"/>
        </w:rPr>
        <w:t xml:space="preserve"> </w:t>
      </w:r>
      <w:bookmarkEnd w:id="0"/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ЗАПИСКА</w:t>
      </w:r>
    </w:p>
    <w:p w14:paraId="40015915">
      <w:pPr>
        <w:pStyle w:val="6"/>
        <w:spacing w:before="103"/>
        <w:ind w:left="0" w:firstLine="0"/>
        <w:jc w:val="left"/>
        <w:rPr>
          <w:rFonts w:hint="default" w:ascii="Times New Roman" w:hAnsi="Times New Roman" w:cs="Times New Roman"/>
          <w:b/>
          <w:sz w:val="22"/>
          <w:szCs w:val="22"/>
        </w:rPr>
      </w:pPr>
    </w:p>
    <w:p w14:paraId="0EC36328">
      <w:pPr>
        <w:ind w:left="425"/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Актуальность</w:t>
      </w:r>
      <w:r>
        <w:rPr>
          <w:rFonts w:hint="default" w:ascii="Times New Roman" w:hAnsi="Times New Roman" w:cs="Times New Roman"/>
          <w:b/>
          <w:color w:val="231F20"/>
          <w:spacing w:val="-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и</w:t>
      </w:r>
      <w:r>
        <w:rPr>
          <w:rFonts w:hint="default" w:ascii="Times New Roman" w:hAnsi="Times New Roman" w:cs="Times New Roman"/>
          <w:b/>
          <w:color w:val="231F20"/>
          <w:spacing w:val="-1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назначение</w:t>
      </w:r>
      <w:r>
        <w:rPr>
          <w:rFonts w:hint="default" w:ascii="Times New Roman" w:hAnsi="Times New Roman" w:cs="Times New Roman"/>
          <w:b/>
          <w:color w:val="231F20"/>
          <w:spacing w:val="-1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sz w:val="22"/>
          <w:szCs w:val="22"/>
        </w:rPr>
        <w:t>программы</w:t>
      </w:r>
    </w:p>
    <w:p w14:paraId="78BFB7EA">
      <w:pPr>
        <w:pStyle w:val="6"/>
        <w:spacing w:before="133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Программа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курса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внеурочной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«Разговоры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важном»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(далее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 программа)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разработана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соответствии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требованиями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федеральных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государственных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образовательных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стандартов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начального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общего,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основного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 среднего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образования,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ориентирована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обеспечение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индивидуальных потребностей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обучающихся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направлена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достижение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планируемых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</w:t>
      </w:r>
    </w:p>
    <w:p w14:paraId="6DFF89A9">
      <w:pPr>
        <w:pStyle w:val="6"/>
        <w:spacing w:before="105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Задачей педагога, работающего по программе, является развитие у обучаю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щегося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ценностного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отношения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Родине,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природе,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человеку,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культуре,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знаниям,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здоровью, сохранение и укрепление традиционных российских духовно-нрав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ставенных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 ценностей.</w:t>
      </w:r>
    </w:p>
    <w:p w14:paraId="7F5109C2">
      <w:pPr>
        <w:pStyle w:val="6"/>
        <w:spacing w:before="110"/>
        <w:ind w:left="425"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Педагог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помогает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обучающемуся:</w:t>
      </w:r>
    </w:p>
    <w:p w14:paraId="62F050EF">
      <w:pPr>
        <w:pStyle w:val="11"/>
        <w:numPr>
          <w:ilvl w:val="0"/>
          <w:numId w:val="1"/>
        </w:numPr>
        <w:tabs>
          <w:tab w:val="left" w:pos="689"/>
        </w:tabs>
        <w:spacing w:before="131"/>
        <w:ind w:left="689" w:hanging="264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его</w:t>
      </w:r>
      <w:r>
        <w:rPr>
          <w:rFonts w:hint="default" w:ascii="Times New Roman" w:hAnsi="Times New Roman" w:cs="Times New Roman"/>
          <w:color w:val="231F20"/>
          <w:spacing w:val="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pacing w:val="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идентичности;</w:t>
      </w:r>
    </w:p>
    <w:p w14:paraId="385DCB99">
      <w:pPr>
        <w:pStyle w:val="11"/>
        <w:numPr>
          <w:ilvl w:val="0"/>
          <w:numId w:val="1"/>
        </w:numPr>
        <w:tabs>
          <w:tab w:val="left" w:pos="689"/>
        </w:tabs>
        <w:spacing w:before="76"/>
        <w:ind w:left="689" w:hanging="264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интереса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познанию;</w:t>
      </w:r>
    </w:p>
    <w:p w14:paraId="01588035">
      <w:pPr>
        <w:pStyle w:val="11"/>
        <w:numPr>
          <w:ilvl w:val="0"/>
          <w:numId w:val="1"/>
        </w:numPr>
        <w:tabs>
          <w:tab w:val="left" w:pos="690"/>
        </w:tabs>
        <w:spacing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осознанного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отношения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своим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правам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свободам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ува- жительного отношения к правам и свободам других;</w:t>
      </w:r>
    </w:p>
    <w:p w14:paraId="3B3B19A4">
      <w:pPr>
        <w:pStyle w:val="11"/>
        <w:numPr>
          <w:ilvl w:val="0"/>
          <w:numId w:val="1"/>
        </w:numPr>
        <w:tabs>
          <w:tab w:val="left" w:pos="690"/>
        </w:tabs>
        <w:spacing w:before="55" w:line="256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 выстраивании собственного поведения с позиции нравственных и право- вых норм;</w:t>
      </w:r>
    </w:p>
    <w:p w14:paraId="65537EBF">
      <w:pPr>
        <w:pStyle w:val="11"/>
        <w:numPr>
          <w:ilvl w:val="0"/>
          <w:numId w:val="1"/>
        </w:numPr>
        <w:tabs>
          <w:tab w:val="left" w:pos="689"/>
        </w:tabs>
        <w:spacing w:before="54"/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создании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мотивации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для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участия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социально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значимой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деятельности;</w:t>
      </w:r>
    </w:p>
    <w:p w14:paraId="4F324658">
      <w:pPr>
        <w:pStyle w:val="11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развитии</w:t>
      </w:r>
      <w:r>
        <w:rPr>
          <w:rFonts w:hint="default" w:ascii="Times New Roman" w:hAnsi="Times New Roman" w:cs="Times New Roman"/>
          <w:color w:val="231F20"/>
          <w:spacing w:val="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</w:t>
      </w:r>
      <w:r>
        <w:rPr>
          <w:rFonts w:hint="default" w:ascii="Times New Roman" w:hAnsi="Times New Roman" w:cs="Times New Roman"/>
          <w:color w:val="231F20"/>
          <w:spacing w:val="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школьников</w:t>
      </w:r>
      <w:r>
        <w:rPr>
          <w:rFonts w:hint="default" w:ascii="Times New Roman" w:hAnsi="Times New Roman" w:cs="Times New Roman"/>
          <w:color w:val="231F20"/>
          <w:spacing w:val="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общекультурной</w:t>
      </w:r>
      <w:r>
        <w:rPr>
          <w:rFonts w:hint="default" w:ascii="Times New Roman" w:hAnsi="Times New Roman" w:cs="Times New Roman"/>
          <w:color w:val="231F20"/>
          <w:spacing w:val="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компетентности;</w:t>
      </w:r>
    </w:p>
    <w:p w14:paraId="56C17975">
      <w:pPr>
        <w:pStyle w:val="11"/>
        <w:numPr>
          <w:ilvl w:val="0"/>
          <w:numId w:val="1"/>
        </w:numPr>
        <w:tabs>
          <w:tab w:val="left" w:pos="689"/>
        </w:tabs>
        <w:spacing w:before="76"/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принимать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осознанные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решения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делать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выбор;</w:t>
      </w:r>
    </w:p>
    <w:p w14:paraId="575D4F06">
      <w:pPr>
        <w:pStyle w:val="11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осознании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своего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места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обществе;</w:t>
      </w:r>
    </w:p>
    <w:p w14:paraId="31AD8AFF">
      <w:pPr>
        <w:pStyle w:val="11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познании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себя,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своих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мотивов,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устремлений,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склонностей;</w:t>
      </w:r>
    </w:p>
    <w:p w14:paraId="69BA2F1A">
      <w:pPr>
        <w:pStyle w:val="11"/>
        <w:numPr>
          <w:ilvl w:val="0"/>
          <w:numId w:val="1"/>
        </w:numPr>
        <w:tabs>
          <w:tab w:val="left" w:pos="689"/>
        </w:tabs>
        <w:ind w:left="689" w:hanging="264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готовности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личностному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самоопределению.</w:t>
      </w:r>
    </w:p>
    <w:p w14:paraId="26ADE9D0">
      <w:pPr>
        <w:pStyle w:val="6"/>
        <w:spacing w:before="132" w:line="256" w:lineRule="auto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Нормативно-правовую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основу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рабочей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программы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курса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дея- тельности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«Разговоры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важном»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составляют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следующие</w:t>
      </w: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документы:</w:t>
      </w:r>
    </w:p>
    <w:p w14:paraId="78EFA394">
      <w:pPr>
        <w:pStyle w:val="11"/>
        <w:numPr>
          <w:ilvl w:val="0"/>
          <w:numId w:val="2"/>
        </w:numPr>
        <w:tabs>
          <w:tab w:val="left" w:pos="682"/>
          <w:tab w:val="left" w:pos="726"/>
        </w:tabs>
        <w:spacing w:before="111" w:line="256" w:lineRule="auto"/>
        <w:ind w:right="129" w:hanging="245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Федеральный</w:t>
      </w:r>
      <w:r>
        <w:rPr>
          <w:rFonts w:hint="default" w:ascii="Times New Roman" w:hAnsi="Times New Roman" w:cs="Times New Roman"/>
          <w:color w:val="231F20"/>
          <w:spacing w:val="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закон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29.12.2012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273-ФЗ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образовании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Российской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Федерации».</w:t>
      </w:r>
    </w:p>
    <w:p w14:paraId="1C636EDC">
      <w:pPr>
        <w:pStyle w:val="11"/>
        <w:numPr>
          <w:ilvl w:val="0"/>
          <w:numId w:val="2"/>
        </w:numPr>
        <w:tabs>
          <w:tab w:val="left" w:pos="682"/>
          <w:tab w:val="left" w:pos="707"/>
        </w:tabs>
        <w:spacing w:before="112" w:line="256" w:lineRule="auto"/>
        <w:ind w:right="129" w:hanging="251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Указ Президента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Федерации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02.07.2021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400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Стратегии национальной безопасности Российской Федерации».</w:t>
      </w:r>
    </w:p>
    <w:p w14:paraId="2DA0BEC5">
      <w:pPr>
        <w:pStyle w:val="11"/>
        <w:numPr>
          <w:ilvl w:val="0"/>
          <w:numId w:val="2"/>
        </w:numPr>
        <w:tabs>
          <w:tab w:val="left" w:pos="1259"/>
          <w:tab w:val="left" w:pos="2082"/>
          <w:tab w:val="left" w:pos="3769"/>
          <w:tab w:val="left" w:pos="5477"/>
          <w:tab w:val="left" w:pos="7111"/>
          <w:tab w:val="left" w:pos="7641"/>
          <w:tab w:val="left" w:pos="9096"/>
          <w:tab w:val="left" w:pos="9602"/>
        </w:tabs>
        <w:spacing w:before="111"/>
        <w:ind w:left="1259" w:hanging="644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4"/>
          <w:w w:val="110"/>
          <w:sz w:val="22"/>
          <w:szCs w:val="22"/>
        </w:rPr>
        <w:t>Указ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Президента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Федерации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09.11.2022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>809</w:t>
      </w:r>
    </w:p>
    <w:p w14:paraId="0AC36509">
      <w:pPr>
        <w:pStyle w:val="6"/>
        <w:spacing w:before="18" w:line="256" w:lineRule="auto"/>
        <w:ind w:left="682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государственной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политики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сохранению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укреплению традиционных российских духовно-нравственных ценностей».</w:t>
      </w:r>
    </w:p>
    <w:p w14:paraId="0507B91B">
      <w:pPr>
        <w:pStyle w:val="11"/>
        <w:numPr>
          <w:ilvl w:val="0"/>
          <w:numId w:val="2"/>
        </w:numPr>
        <w:tabs>
          <w:tab w:val="left" w:pos="682"/>
          <w:tab w:val="left" w:pos="721"/>
        </w:tabs>
        <w:spacing w:before="112" w:line="256" w:lineRule="auto"/>
        <w:ind w:right="127" w:hanging="246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Распоряжение</w:t>
      </w:r>
      <w:r>
        <w:rPr>
          <w:rFonts w:hint="default" w:ascii="Times New Roman" w:hAnsi="Times New Roman" w:cs="Times New Roman"/>
          <w:color w:val="231F20"/>
          <w:spacing w:val="2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Правительства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Федерации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29.04.2015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996- р «Об утверждении Стратегии развития воспитания на период до 2025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года».</w:t>
      </w:r>
    </w:p>
    <w:p w14:paraId="1454E214">
      <w:pPr>
        <w:pStyle w:val="11"/>
        <w:numPr>
          <w:ilvl w:val="0"/>
          <w:numId w:val="2"/>
        </w:numPr>
        <w:tabs>
          <w:tab w:val="left" w:pos="682"/>
          <w:tab w:val="left" w:pos="722"/>
        </w:tabs>
        <w:spacing w:before="110" w:line="256" w:lineRule="auto"/>
        <w:ind w:right="127" w:hanging="246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31.05.2021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286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фе- дерального государственного образовательного стандарта начального об- щего образования».</w:t>
      </w:r>
    </w:p>
    <w:p w14:paraId="1771E59F">
      <w:pPr>
        <w:pStyle w:val="11"/>
        <w:spacing w:line="256" w:lineRule="auto"/>
        <w:jc w:val="both"/>
        <w:rPr>
          <w:rFonts w:hint="default" w:ascii="Times New Roman" w:hAnsi="Times New Roman" w:cs="Times New Roman"/>
          <w:sz w:val="22"/>
          <w:szCs w:val="22"/>
        </w:rPr>
        <w:sectPr>
          <w:footerReference r:id="rId3" w:type="default"/>
          <w:pgSz w:w="11910" w:h="16840"/>
          <w:pgMar w:top="880" w:right="708" w:bottom="900" w:left="992" w:header="0" w:footer="715" w:gutter="0"/>
          <w:cols w:space="720" w:num="1"/>
        </w:sectPr>
      </w:pPr>
    </w:p>
    <w:p w14:paraId="0782BBC3">
      <w:pPr>
        <w:pStyle w:val="11"/>
        <w:numPr>
          <w:ilvl w:val="0"/>
          <w:numId w:val="2"/>
        </w:numPr>
        <w:tabs>
          <w:tab w:val="left" w:pos="750"/>
          <w:tab w:val="left" w:pos="752"/>
        </w:tabs>
        <w:spacing w:before="53" w:line="256" w:lineRule="auto"/>
        <w:ind w:left="752" w:right="196" w:hanging="32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31.05.2021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№287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федерального государственного образовательного стандарта основного общего образования».</w:t>
      </w:r>
    </w:p>
    <w:p w14:paraId="3D69E7C1">
      <w:pPr>
        <w:pStyle w:val="11"/>
        <w:numPr>
          <w:ilvl w:val="0"/>
          <w:numId w:val="2"/>
        </w:numPr>
        <w:tabs>
          <w:tab w:val="left" w:pos="737"/>
          <w:tab w:val="left" w:pos="739"/>
        </w:tabs>
        <w:spacing w:before="116" w:line="256" w:lineRule="auto"/>
        <w:ind w:left="739" w:right="197" w:hanging="315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Приказ Минобрнауки России от 17.05.2012 № 413 «Об утверждении феде-рального государственного образовательного стандарта среднего общего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образования».</w:t>
      </w:r>
    </w:p>
    <w:p w14:paraId="22ECAEA2">
      <w:pPr>
        <w:pStyle w:val="11"/>
        <w:numPr>
          <w:ilvl w:val="0"/>
          <w:numId w:val="2"/>
        </w:numPr>
        <w:tabs>
          <w:tab w:val="left" w:pos="746"/>
          <w:tab w:val="left" w:pos="748"/>
        </w:tabs>
        <w:spacing w:before="117" w:line="256" w:lineRule="auto"/>
        <w:ind w:left="748" w:right="197" w:hanging="32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18.05.2023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372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деральной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образовательной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программы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начального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общего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образования».</w:t>
      </w:r>
    </w:p>
    <w:p w14:paraId="6CF43652">
      <w:pPr>
        <w:pStyle w:val="11"/>
        <w:numPr>
          <w:ilvl w:val="0"/>
          <w:numId w:val="2"/>
        </w:numPr>
        <w:tabs>
          <w:tab w:val="left" w:pos="750"/>
          <w:tab w:val="left" w:pos="752"/>
        </w:tabs>
        <w:spacing w:before="116" w:line="256" w:lineRule="auto"/>
        <w:ind w:left="752" w:right="196" w:hanging="32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18.05.2023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370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деральной образовательной программы основного общего образования».</w:t>
      </w:r>
    </w:p>
    <w:p w14:paraId="6FD4CDD7">
      <w:pPr>
        <w:pStyle w:val="11"/>
        <w:numPr>
          <w:ilvl w:val="0"/>
          <w:numId w:val="2"/>
        </w:numPr>
        <w:tabs>
          <w:tab w:val="left" w:pos="849"/>
          <w:tab w:val="left" w:pos="852"/>
        </w:tabs>
        <w:spacing w:before="116" w:line="256" w:lineRule="auto"/>
        <w:ind w:left="852" w:right="196" w:hanging="42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Приказ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18.05.2023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№371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«Об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утверждении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фе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деральной образовательной программы среднего общего образования».</w:t>
      </w:r>
    </w:p>
    <w:p w14:paraId="51E99A3B">
      <w:pPr>
        <w:pStyle w:val="11"/>
        <w:numPr>
          <w:ilvl w:val="0"/>
          <w:numId w:val="2"/>
        </w:numPr>
        <w:tabs>
          <w:tab w:val="left" w:pos="763"/>
          <w:tab w:val="left" w:pos="766"/>
        </w:tabs>
        <w:spacing w:before="115" w:line="256" w:lineRule="auto"/>
        <w:ind w:left="766" w:right="199" w:hanging="342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Письмо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Минпросвещения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18.02.2025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№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06-221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«О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направлении информации» (вместе с Методическими рекомендациями по реализации цикла внеурочных занятий «Разговоры о важном»).</w:t>
      </w:r>
    </w:p>
    <w:p w14:paraId="09CE9D48">
      <w:pPr>
        <w:pStyle w:val="6"/>
        <w:spacing w:before="117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 xml:space="preserve">Программа может быть реализована в работе с обучающимися 1–2, 3–4, 5–7, 8–9 и 10–11 классов, в течение одного учебного года, если занятия проводятся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1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раз в неделю, 34/35 учебных часов.</w:t>
      </w:r>
    </w:p>
    <w:p w14:paraId="56749072">
      <w:pPr>
        <w:pStyle w:val="6"/>
        <w:spacing w:before="117" w:line="256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 по программе проводятся в формах, соответствующих возрастным особенностям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обучающихся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позволяющих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им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вырабатывать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собственную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мировоззренческую позицию по обсуждаемым темам (например, познавательные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беседы,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деловые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игры,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викторины,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интервью,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блиц-опросы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т.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д.).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Следует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отме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тить, что внеурочные занятия входят в общую систему воспитательной работы образовательной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организации,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поэтому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тематика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содержание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должны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обесп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чить реализацию их назначения и целей. Это позволяет на практике соединить учебную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воспитательную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деятельность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педагога,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ориентировать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её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только на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интеллектуальное,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нравственное,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социальное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ребёнка.</w:t>
      </w:r>
    </w:p>
    <w:p w14:paraId="50D65595">
      <w:pPr>
        <w:pStyle w:val="6"/>
        <w:spacing w:before="124" w:line="256" w:lineRule="auto"/>
        <w:ind w:right="199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Многие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темы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внеурочных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выходят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рамки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содержания,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14:paraId="499E0BBF">
      <w:pPr>
        <w:pStyle w:val="6"/>
        <w:spacing w:before="120" w:line="256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Наличие сценариев внеурочных занятий не означает формального следования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им.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реализации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занятия,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которое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предлагается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необходимости,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исходя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из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статуса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семей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обучающихся,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целесообразно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уточнить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(изменить,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скорректировать)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творческие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задания,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выполнять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которые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предлагается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вместе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родителями,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другими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членами</w:t>
      </w:r>
      <w:r>
        <w:rPr>
          <w:rFonts w:hint="default" w:ascii="Times New Roman" w:hAnsi="Times New Roman" w:cs="Times New Roman"/>
          <w:color w:val="231F20"/>
          <w:spacing w:val="-1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семьи.</w:t>
      </w:r>
    </w:p>
    <w:p w14:paraId="512F9C4B">
      <w:pPr>
        <w:pStyle w:val="6"/>
        <w:spacing w:before="53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каждого; используя разные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14:paraId="2A8BCDBA">
      <w:pPr>
        <w:pStyle w:val="6"/>
        <w:spacing w:before="120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классам,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где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проходит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тематическая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занятия.</w:t>
      </w:r>
    </w:p>
    <w:p w14:paraId="5060224D">
      <w:pPr>
        <w:pStyle w:val="6"/>
        <w:spacing w:before="119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подготовке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занятию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учитель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должен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внимательно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ознакомиться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сценарием и методическими комментариями к нему. Необходимо обратить внимание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структурные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сценария: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первая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мотивационная,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вторая часть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основная,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третья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заключительная.</w:t>
      </w:r>
    </w:p>
    <w:p w14:paraId="1310B3A0">
      <w:pPr>
        <w:pStyle w:val="6"/>
        <w:spacing w:before="118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Цель мотивационной части занятия — знакомство обучающихся с темой занятия,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выдвижение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мотива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его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проведения.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Эта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обычно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начинается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с просмотра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видеоматериала,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оценка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которого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является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введением</w:t>
      </w:r>
      <w:r>
        <w:rPr>
          <w:rFonts w:hint="default" w:ascii="Times New Roman" w:hAnsi="Times New Roman" w:cs="Times New Roman"/>
          <w:color w:val="231F20"/>
          <w:spacing w:val="40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в дальнейшую содержательную часть занятия.</w:t>
      </w:r>
    </w:p>
    <w:p w14:paraId="02C7B7D4">
      <w:pPr>
        <w:pStyle w:val="6"/>
        <w:spacing w:before="118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видеоролика), практической (выполнение разнообразных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заданий),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игровой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(дидактическая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ролевая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игра), творческой (обсуждение воображаемых ситуаций, художественное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творчество).</w:t>
      </w:r>
    </w:p>
    <w:p w14:paraId="42E3E40E">
      <w:pPr>
        <w:pStyle w:val="6"/>
        <w:spacing w:before="117"/>
        <w:ind w:left="438"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заключительной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части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подводятся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итоги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занятия.</w:t>
      </w:r>
    </w:p>
    <w:p w14:paraId="3BB0D517">
      <w:pPr>
        <w:pStyle w:val="6"/>
        <w:rPr>
          <w:rFonts w:hint="default" w:ascii="Times New Roman" w:hAnsi="Times New Roman" w:cs="Times New Roman"/>
          <w:sz w:val="22"/>
          <w:szCs w:val="22"/>
        </w:rPr>
        <w:sectPr>
          <w:pgSz w:w="11910" w:h="16840"/>
          <w:pgMar w:top="900" w:right="708" w:bottom="900" w:left="992" w:header="0" w:footer="715" w:gutter="0"/>
          <w:cols w:space="720" w:num="1"/>
        </w:sectPr>
      </w:pPr>
    </w:p>
    <w:p w14:paraId="09EBA255">
      <w:pPr>
        <w:pStyle w:val="2"/>
        <w:rPr>
          <w:rFonts w:hint="default" w:ascii="Times New Roman" w:hAnsi="Times New Roman" w:cs="Times New Roman"/>
          <w:sz w:val="22"/>
          <w:szCs w:val="22"/>
        </w:rPr>
      </w:pPr>
      <w:bookmarkStart w:id="1" w:name="_TOC_250011"/>
      <w:r>
        <w:rPr>
          <w:rFonts w:hint="default" w:ascii="Times New Roman" w:hAnsi="Times New Roman" w:cs="Times New Roman"/>
          <w:color w:val="231F20"/>
          <w:spacing w:val="14"/>
          <w:sz w:val="22"/>
          <w:szCs w:val="22"/>
        </w:rPr>
        <w:t>СОДЕРЖАНИЕ</w:t>
      </w:r>
      <w:r>
        <w:rPr>
          <w:rFonts w:hint="default" w:ascii="Times New Roman" w:hAnsi="Times New Roman" w:cs="Times New Roman"/>
          <w:color w:val="231F20"/>
          <w:spacing w:val="4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14"/>
          <w:sz w:val="22"/>
          <w:szCs w:val="22"/>
        </w:rPr>
        <w:t>КУРСА</w:t>
      </w:r>
      <w:r>
        <w:rPr>
          <w:rFonts w:hint="default" w:ascii="Times New Roman" w:hAnsi="Times New Roman" w:cs="Times New Roman"/>
          <w:color w:val="231F20"/>
          <w:spacing w:val="32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14"/>
          <w:sz w:val="22"/>
          <w:szCs w:val="22"/>
        </w:rPr>
        <w:t>ВНЕУРОЧНОЙ</w:t>
      </w:r>
      <w:r>
        <w:rPr>
          <w:rFonts w:hint="default" w:ascii="Times New Roman" w:hAnsi="Times New Roman" w:cs="Times New Roman"/>
          <w:color w:val="231F20"/>
          <w:spacing w:val="30"/>
          <w:sz w:val="22"/>
          <w:szCs w:val="22"/>
        </w:rPr>
        <w:t xml:space="preserve"> </w:t>
      </w:r>
      <w:bookmarkEnd w:id="1"/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ДЕЯТЕЛЬНОСТИ</w:t>
      </w:r>
    </w:p>
    <w:p w14:paraId="2FBF5B97">
      <w:pPr>
        <w:pStyle w:val="6"/>
        <w:spacing w:before="222"/>
        <w:ind w:left="0" w:firstLine="0"/>
        <w:jc w:val="left"/>
        <w:rPr>
          <w:rFonts w:hint="default" w:ascii="Times New Roman" w:hAnsi="Times New Roman" w:cs="Times New Roman"/>
          <w:b/>
          <w:sz w:val="22"/>
          <w:szCs w:val="22"/>
        </w:rPr>
      </w:pPr>
    </w:p>
    <w:p w14:paraId="61FA2FFA">
      <w:pPr>
        <w:pStyle w:val="3"/>
        <w:rPr>
          <w:rFonts w:hint="default" w:ascii="Times New Roman" w:hAnsi="Times New Roman" w:cs="Times New Roman"/>
          <w:sz w:val="22"/>
          <w:szCs w:val="22"/>
        </w:rPr>
      </w:pPr>
      <w:bookmarkStart w:id="2" w:name="_TOC_250009"/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ОСНОВНОЕ</w:t>
      </w:r>
      <w:r>
        <w:rPr>
          <w:rFonts w:hint="default"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ОБЩЕЕ</w:t>
      </w:r>
      <w:r>
        <w:rPr>
          <w:rFonts w:hint="default"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bookmarkEnd w:id="2"/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ОБРАЗОВАНИЕ</w:t>
      </w:r>
    </w:p>
    <w:p w14:paraId="560F6E13">
      <w:pPr>
        <w:pStyle w:val="6"/>
        <w:spacing w:before="170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Зачем</w:t>
      </w:r>
      <w:r>
        <w:rPr>
          <w:rFonts w:hint="default"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человеку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учиться?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Обучение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важный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процесс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развития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человека. Роль знаний в развитии личности и общества. Влияние цифровых технологий на приобретение знаний. Развитие навыков работы в команде, уважения разных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мнений,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разрешения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конфликтов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эмпатии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ходе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школьного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образования.</w:t>
      </w:r>
    </w:p>
    <w:p w14:paraId="28FEAA18">
      <w:pPr>
        <w:pStyle w:val="6"/>
        <w:spacing w:before="154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Русский язык в эпоху цифровых технологий.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Русский язык — государствен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ный язык, объединяющий многонациональную семью народов Российской Федерации. Современное разнообразие русского языка, изменения в устной и письменной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речи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под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влиянием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цифровой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среды.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Грамотная,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логичная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понятная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речь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признак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образованного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залог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успеха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будущем.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Правила использования стилей речи в современной коммуникации.</w:t>
      </w:r>
    </w:p>
    <w:p w14:paraId="4CD0105E">
      <w:pPr>
        <w:pStyle w:val="6"/>
        <w:spacing w:before="154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Цифровой суверенитет страны.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Что такое цифровой суверенитет? Как обе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14:paraId="6510C215">
      <w:pPr>
        <w:pStyle w:val="6"/>
        <w:spacing w:before="154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Мирный атом. День работника атомной промышленности.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Мирный атом —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 чистых и эффективных источников энергии на будущее человечества.</w:t>
      </w:r>
    </w:p>
    <w:p w14:paraId="4EF29AF6">
      <w:pPr>
        <w:pStyle w:val="6"/>
        <w:spacing w:before="154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 творчестве. Ко Дню музыки.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Русская культура — признанное мировое до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стояние человечества. Реализация творческого потенциала взрослых и детей. Как раскрыть свой творческий потенциал? Музыка как вид искусства. Состояние развития современной отечественной музыки: жанры и направления.</w:t>
      </w:r>
    </w:p>
    <w:p w14:paraId="4C2FA875">
      <w:pPr>
        <w:pStyle w:val="6"/>
        <w:spacing w:before="154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Что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такое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уважение?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Ко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Дню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учителя.</w:t>
      </w:r>
      <w:r>
        <w:rPr>
          <w:rFonts w:hint="default" w:ascii="Times New Roman" w:hAnsi="Times New Roman" w:cs="Times New Roman"/>
          <w:b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Уважение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это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понимание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безусловной ценности каждого человека. Осознанное уважительное отношение к людям, к чужому труду, к государству — фундамент гармоничного развития общества. Правила общения внутри семьи, школы и коллектива. Подготовка к взрослой жизни и формирование ответственности. О роли педагога в воспитании личности.</w:t>
      </w:r>
    </w:p>
    <w:p w14:paraId="5B5E6938">
      <w:pPr>
        <w:pStyle w:val="6"/>
        <w:spacing w:before="154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понять</w:t>
      </w:r>
      <w:r>
        <w:rPr>
          <w:rFonts w:hint="default"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друг</w:t>
      </w:r>
      <w:r>
        <w:rPr>
          <w:rFonts w:hint="default"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друга</w:t>
      </w:r>
      <w:r>
        <w:rPr>
          <w:rFonts w:hint="default"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разным</w:t>
      </w:r>
      <w:r>
        <w:rPr>
          <w:rFonts w:hint="default"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поколениям?</w:t>
      </w:r>
      <w:r>
        <w:rPr>
          <w:rFonts w:hint="default" w:ascii="Times New Roman" w:hAnsi="Times New Roman" w:cs="Times New Roman"/>
          <w:b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Семья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жизни каждого человека, основа любого общества. Формирование общих семейных ценностей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залог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взаимопонимания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семье.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Преодоление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конфликтов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проблем в общении за счет взаимоуважения и обмена опытом.</w:t>
      </w:r>
    </w:p>
    <w:p w14:paraId="4FF76594">
      <w:pPr>
        <w:pStyle w:val="6"/>
        <w:spacing w:line="252" w:lineRule="auto"/>
        <w:rPr>
          <w:rFonts w:hint="default" w:ascii="Times New Roman" w:hAnsi="Times New Roman" w:cs="Times New Roman"/>
          <w:sz w:val="22"/>
          <w:szCs w:val="22"/>
        </w:rPr>
        <w:sectPr>
          <w:pgSz w:w="11910" w:h="16840"/>
          <w:pgMar w:top="900" w:right="708" w:bottom="900" w:left="992" w:header="0" w:footer="715" w:gutter="0"/>
          <w:cols w:space="720" w:num="1"/>
        </w:sectPr>
      </w:pPr>
    </w:p>
    <w:p w14:paraId="6100CF9B">
      <w:pPr>
        <w:pStyle w:val="6"/>
        <w:spacing w:before="38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 городах России. Ко Дню народного единства.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Города России: разнообра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—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14:paraId="77295C46">
      <w:pPr>
        <w:pStyle w:val="6"/>
        <w:spacing w:before="152" w:line="259" w:lineRule="auto"/>
        <w:ind w:right="19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Общество безграничных возможностей.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Общество — совокупность разных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людей,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отличных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друга,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имеющих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единые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потребности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любви,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уважении, дружбе, принятии и самореализации. Роль цифровых технологий в расширении возможностей участия в общественных процессах. Готовность ув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а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жительно воспринимать другого человека — основа гармоничных отношений в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обществе.</w:t>
      </w:r>
    </w:p>
    <w:p w14:paraId="08C5EA03">
      <w:pPr>
        <w:pStyle w:val="6"/>
        <w:spacing w:before="153" w:line="25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Селекция и генетика. К 170-летию И. В. Мичурина.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Состояние науки в со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временной России. Роль генетики и селекции в сельском хозяйстве, медицине, промышленности и т. д. Мировое признание достижений отечественной научной школы. Открытия И. В. Мичурина и их влияние на развитие страны. Возможности для подрастающего поколения в познании мира и личном развитии.</w:t>
      </w:r>
    </w:p>
    <w:p w14:paraId="2BAF1CE1">
      <w:pPr>
        <w:spacing w:before="153" w:line="259" w:lineRule="auto"/>
        <w:ind w:left="141" w:right="196" w:firstLine="28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решать конфликты и справляться с трудностями. Ко Дню психолога.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Конфликты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трудности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естественный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элемент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развития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общества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каждого отдельного человека. Поиск причины конфликтов как ключ к их разрешению. Совместные усилия и внимание друг к другу как залог преодоления трудностей. Правила разрешения конфликтных ситуаций.</w:t>
      </w:r>
    </w:p>
    <w:p w14:paraId="77F3A885">
      <w:pPr>
        <w:pStyle w:val="6"/>
        <w:spacing w:before="154" w:line="25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Профессия — жизнь спасать.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Спасатели — специалисты, которые помогают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людям в опасных ситуациях. Профессиональные качества и навыки спасателей. Поведение в экстремальных ситуациях. Ответственное отношение к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своей и чужой жизни, правила безопасности.</w:t>
      </w:r>
    </w:p>
    <w:p w14:paraId="5994ECC7">
      <w:pPr>
        <w:pStyle w:val="6"/>
        <w:spacing w:before="154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Домашние питомцы. Всемирный день питомца.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Роль домашних питомцев в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жизни человека. Ответственность, забота и бережное отношение к питомцам. Всемирный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день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питомца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объединяет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людей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всей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планеты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для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укрепления</w:t>
      </w:r>
      <w:r>
        <w:rPr>
          <w:rFonts w:hint="default" w:ascii="Times New Roman" w:hAnsi="Times New Roman" w:cs="Times New Roman"/>
          <w:color w:val="231F20"/>
          <w:spacing w:val="-1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ценностей дружбы и заботы о животных. Как соблюдать безопасность при общении с животными?</w:t>
      </w:r>
    </w:p>
    <w:p w14:paraId="414C6EE0">
      <w:pPr>
        <w:pStyle w:val="6"/>
        <w:spacing w:before="153" w:line="25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Россия — страна победителей. Ко Дню Героев Отечества.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Герои России с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древнейших времен и до современности. Традиции героизма, мужества и решительности — неотъемлемая часть российской идентичности. День Героев Отечества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выражение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благодарности,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признательности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уважения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самоотверженность и мужество.</w:t>
      </w:r>
    </w:p>
    <w:p w14:paraId="2C466663">
      <w:pPr>
        <w:pStyle w:val="6"/>
        <w:spacing w:before="153" w:line="259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Закон и справедливость. Ко Дню Конституции.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Конституция Российской Фе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дерации — основной закон страны. Конституция закрепляет права и свободы человека как высшую ценность. Справедливость — одна из важнейших духовно-нравственных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ценностей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российского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общества.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Знание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законов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страны как прямая обязанность каждого гражданина России. Какие права и обязанности есть у детей?</w:t>
      </w:r>
    </w:p>
    <w:p w14:paraId="62E00683">
      <w:pPr>
        <w:pStyle w:val="6"/>
        <w:spacing w:before="38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Совесть внутри нас.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Совесть — внутренний ориентир, помогающий отличить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добро от зла. Ключевая роль совести в осуществлении личного выбора. Влия- ние традиционных ценностей, культуры и исторического опыта страны на фор- мирование нравственных ориентиров личности.</w:t>
      </w:r>
    </w:p>
    <w:p w14:paraId="4766B7AA">
      <w:pPr>
        <w:pStyle w:val="6"/>
        <w:spacing w:before="154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Календарь полезных дел. Новогоднее занятие.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Зимние каникулы — это вре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только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для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семейного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доcуга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отдыха,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добрых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дел.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Чем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заняться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 каникулах, чтобы провести время с пользой: составление календаря. Новогод- ние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традиции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народов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России.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Подарки,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создание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атмосферы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новогодней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сказки для своих родных и близких.</w:t>
      </w:r>
    </w:p>
    <w:p w14:paraId="4AA0DA0F">
      <w:pPr>
        <w:pStyle w:val="6"/>
        <w:spacing w:before="154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создают мультфильмы? Мультипликация, анимация.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История развития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отечественной мультипликации. Отечественная школа мультипликации и ее достижения. Мировое признание советских и российских мультипликационных фильмов. Каждый фильм — это труд большой команды профессионалов. Современная мультипликация, профессии этой сферы.</w:t>
      </w:r>
    </w:p>
    <w:p w14:paraId="17DA6178">
      <w:pPr>
        <w:pStyle w:val="6"/>
        <w:spacing w:before="154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Музейное дело. 170 лет Третьяковской галерее.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Российские музеи — храни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тели богатейшего материального и нематериального наследия страны. Сохра- 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— крупнейший музей русского искусства и объект всемирного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достояния.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Почему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посещать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музеи?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Профессии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сфере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музейного дела. Как создавать и развивать школьный музей?</w:t>
      </w:r>
    </w:p>
    <w:p w14:paraId="2FDA0147">
      <w:pPr>
        <w:pStyle w:val="6"/>
        <w:spacing w:before="154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создавать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свой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бизнес?</w:t>
      </w:r>
      <w:r>
        <w:rPr>
          <w:rFonts w:hint="default" w:ascii="Times New Roman" w:hAnsi="Times New Roman" w:cs="Times New Roman"/>
          <w:b/>
          <w:color w:val="231F20"/>
          <w:spacing w:val="-2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Бизнес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ответственный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выбор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человека,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возможность реализовать свою мечту и принести пользу обществу. Современ- ные предприниматели и их возможности в развитии отечественной экономики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 улучшения жизни людей. Бизнес — это не только личный успех, но и ответственная командная работа. С чего начать свое дело? О мерах поддержки для молодых предпринимателей в нашей стране.</w:t>
      </w:r>
    </w:p>
    <w:p w14:paraId="596FBB9C">
      <w:pPr>
        <w:pStyle w:val="6"/>
        <w:spacing w:before="155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Есть ли у знания границы? Ко Дню науки.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Богатейшее наследие российской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науки и ее выдающихся представителей. Технологическое лидерство государ- ства и развитие науки. Как меняются научные подходы с развитием цифровых технологий? Государственная поддержка науки и молодых ученых. Как происходят современные открытия? Как стать ученым?</w:t>
      </w:r>
    </w:p>
    <w:p w14:paraId="2E7D4011">
      <w:pPr>
        <w:pStyle w:val="6"/>
        <w:spacing w:before="154" w:line="25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Слушать, слышать и договариваться. Кто такие дипломаты?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Дипломатия —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важная сфера 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конструктивный диалог?</w:t>
      </w:r>
    </w:p>
    <w:p w14:paraId="160F9156">
      <w:pPr>
        <w:spacing w:before="154" w:line="259" w:lineRule="auto"/>
        <w:ind w:left="141" w:right="197" w:firstLine="28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Герой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с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соседнего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двора.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Региональный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урок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ко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Дню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защитника</w:t>
      </w:r>
      <w:r>
        <w:rPr>
          <w:rFonts w:hint="default" w:ascii="Times New Roman" w:hAnsi="Times New Roman" w:cs="Times New Roman"/>
          <w:b/>
          <w:color w:val="231F20"/>
          <w:spacing w:val="-4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Отечества.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Герой —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 и трудолюбивые. Что такое героизм? Какие качества отличают героя?</w:t>
      </w:r>
    </w:p>
    <w:p w14:paraId="42C0B031">
      <w:pPr>
        <w:pStyle w:val="6"/>
        <w:spacing w:before="38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День наставника.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День наставника — важный государственный праздник, ко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торый позволяет закрепить статус наставников, подчеркнуть значимость этой деятельности и повысить ее престиж. Роль наставника в формировании и профессиональном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личности.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Знаменитые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россияне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наставники.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К.Д. Ушинский как основоположник научной педагогики в России. Как найти на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ставника?</w:t>
      </w:r>
    </w:p>
    <w:p w14:paraId="753421C9">
      <w:pPr>
        <w:pStyle w:val="6"/>
        <w:spacing w:before="161" w:line="252" w:lineRule="auto"/>
        <w:ind w:right="19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Всемирный</w:t>
      </w:r>
      <w:r>
        <w:rPr>
          <w:rFonts w:hint="default"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день</w:t>
      </w:r>
      <w:r>
        <w:rPr>
          <w:rFonts w:hint="default"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pacing w:val="-2"/>
          <w:w w:val="110"/>
          <w:sz w:val="22"/>
          <w:szCs w:val="22"/>
        </w:rPr>
        <w:t>поэзии.</w:t>
      </w:r>
      <w:r>
        <w:rPr>
          <w:rFonts w:hint="default" w:ascii="Times New Roman" w:hAnsi="Times New Roman" w:cs="Times New Roman"/>
          <w:b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Поэзия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литературного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наследия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страны.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Русская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литература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настоящий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культурный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феномен.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Русских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классиков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лю- бят и читают не только на родине, но и 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 Почему люди пишут стихотворения, можно ли этому научиться?</w:t>
      </w:r>
    </w:p>
    <w:p w14:paraId="6C0121FD">
      <w:pPr>
        <w:spacing w:before="161" w:line="252" w:lineRule="auto"/>
        <w:ind w:left="141" w:right="196" w:firstLine="283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Большой.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За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кулисами.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250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лет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Большому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театру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и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150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лет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Союзу</w:t>
      </w:r>
      <w:r>
        <w:rPr>
          <w:rFonts w:hint="default" w:ascii="Times New Roman" w:hAnsi="Times New Roman" w:cs="Times New Roman"/>
          <w:b/>
          <w:color w:val="231F20"/>
          <w:spacing w:val="-7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театральных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деятелей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России.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Российская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драматургия,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опера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балет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часть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мирово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наследия.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Театр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целая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разных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профессий: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декораторы,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костюмеры, режиссеры, музыканты, дирижеры, гримеры и многие другие. Почему дости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Ж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ения русской театральной школы широко используются во многих странах мира? Как стать актером и что для этого нужно? Развитие школьных театров в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России.</w:t>
      </w:r>
    </w:p>
    <w:p w14:paraId="0281DE6D">
      <w:pPr>
        <w:pStyle w:val="6"/>
        <w:spacing w:before="148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справляться с волнением?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Волнение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естественное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состояние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чело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века перед важным событием в жизни. Контроль эмоционального состояния, забота о своем физическом и психологическом здоровье. Какие полезные привычки положительно влияют на эмоциональное состояние? Как их сформировать и придерживаться?</w:t>
      </w:r>
    </w:p>
    <w:p w14:paraId="4B3EA449">
      <w:pPr>
        <w:pStyle w:val="6"/>
        <w:spacing w:before="160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65 лет триумфа. Ко Дню космонавтики.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Россия — одна из ведущих космиче-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ских держав. Развитие космической отрасли —приоритетное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современный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космодром?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Труд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конструкторов,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инженеров,</w:t>
      </w:r>
      <w:r>
        <w:rPr>
          <w:rFonts w:hint="default" w:ascii="Times New Roman" w:hAnsi="Times New Roman" w:cs="Times New Roman"/>
          <w:color w:val="231F20"/>
          <w:spacing w:val="2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летчиков и других специалистов открывает для страны и всего человечества новые го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ризонты.</w:t>
      </w:r>
    </w:p>
    <w:p w14:paraId="3D315033">
      <w:pPr>
        <w:pStyle w:val="6"/>
        <w:spacing w:before="162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Как мусор получает «вторую жизнь»? Технологии переработки.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Состояние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планеты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личная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ответственность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каждого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человека.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Почему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экологии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должен заботиться каждый человек? Неосознанное потребление как причина роста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мусора.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Климатические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изменения,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загрязнение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окружающей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среды.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 системы переработки отходов и роль государства в этом процессе. Какие полезные привычки необходимо сформировать у себя?</w:t>
      </w:r>
    </w:p>
    <w:p w14:paraId="27DE908B">
      <w:pPr>
        <w:pStyle w:val="6"/>
        <w:spacing w:before="161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 xml:space="preserve">Что значит работать в команде? Сила команды. Ко Дню труда.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Команда —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это друзья и единомышленники, где каждый вносит свой значимый вклад в общее</w:t>
      </w:r>
      <w:r>
        <w:rPr>
          <w:rFonts w:hint="default"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дело</w:t>
      </w:r>
      <w:r>
        <w:rPr>
          <w:rFonts w:hint="default"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помогает</w:t>
      </w:r>
      <w:r>
        <w:rPr>
          <w:rFonts w:hint="default"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добиться</w:t>
      </w:r>
      <w:r>
        <w:rPr>
          <w:rFonts w:hint="default"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успеха.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слышать</w:t>
      </w:r>
      <w:r>
        <w:rPr>
          <w:rFonts w:hint="default" w:ascii="Times New Roman" w:hAnsi="Times New Roman" w:cs="Times New Roman"/>
          <w:color w:val="231F20"/>
          <w:spacing w:val="3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</w:t>
      </w:r>
      <w:r>
        <w:rPr>
          <w:rFonts w:hint="default" w:ascii="Times New Roman" w:hAnsi="Times New Roman" w:cs="Times New Roman"/>
          <w:color w:val="231F20"/>
          <w:spacing w:val="3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друга и трудиться сообща, разделять успех 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вместе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переживать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неудачу.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Примеры коллективной работы в истории страны.</w:t>
      </w:r>
    </w:p>
    <w:p w14:paraId="205BDA12">
      <w:pPr>
        <w:pStyle w:val="6"/>
        <w:spacing w:before="160" w:line="252" w:lineRule="auto"/>
        <w:ind w:right="196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Песни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о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войне.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Ко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Дню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sz w:val="22"/>
          <w:szCs w:val="22"/>
        </w:rPr>
        <w:t>Победы.</w:t>
      </w:r>
      <w:r>
        <w:rPr>
          <w:rFonts w:hint="default" w:ascii="Times New Roman" w:hAnsi="Times New Roman" w:cs="Times New Roman"/>
          <w:b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Военные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песни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способ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отражения</w:t>
      </w:r>
      <w:r>
        <w:rPr>
          <w:rFonts w:hint="default" w:ascii="Times New Roman" w:hAnsi="Times New Roman" w:cs="Times New Roman"/>
          <w:color w:val="231F20"/>
          <w:spacing w:val="4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исто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рии народа. Влияние песни на чувство сопричастности истории народа, сохранение памяти о Великой Отечественной войне последующим поколениям. Как песни передают чувства, эмоции и переживания создателей?</w:t>
      </w:r>
    </w:p>
    <w:p w14:paraId="1BDE8952">
      <w:pPr>
        <w:pStyle w:val="6"/>
        <w:spacing w:before="38" w:line="252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Ценности,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которые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нас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b/>
          <w:color w:val="231F20"/>
          <w:w w:val="110"/>
          <w:sz w:val="22"/>
          <w:szCs w:val="22"/>
        </w:rPr>
        <w:t>объединяют.</w:t>
      </w:r>
      <w:r>
        <w:rPr>
          <w:rFonts w:hint="default" w:ascii="Times New Roman" w:hAnsi="Times New Roman" w:cs="Times New Roman"/>
          <w:b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Занятие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проходит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итогам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всех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за- нятий года. Ценности — это ориентир, который помогает поступать правиль-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 и ответственно.Традиционные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4346C137">
      <w:pPr>
        <w:pStyle w:val="6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0C6F3E30">
      <w:pPr>
        <w:pStyle w:val="6"/>
        <w:spacing w:before="61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3E91B7EA">
      <w:pPr>
        <w:pStyle w:val="2"/>
        <w:ind w:left="425"/>
        <w:rPr>
          <w:rFonts w:hint="default" w:ascii="Times New Roman" w:hAnsi="Times New Roman" w:cs="Times New Roman"/>
          <w:color w:val="231F20"/>
          <w:sz w:val="22"/>
          <w:szCs w:val="22"/>
        </w:rPr>
      </w:pPr>
      <w:bookmarkStart w:id="3" w:name="_TOC_250007"/>
    </w:p>
    <w:p w14:paraId="03D2253C">
      <w:pPr>
        <w:pStyle w:val="2"/>
        <w:ind w:left="425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z w:val="22"/>
          <w:szCs w:val="22"/>
        </w:rPr>
        <w:t>ПЛАНИРУЕМЫЕ</w:t>
      </w:r>
      <w:r>
        <w:rPr>
          <w:rFonts w:hint="default" w:ascii="Times New Roman" w:hAnsi="Times New Roman" w:cs="Times New Roman"/>
          <w:color w:val="231F20"/>
          <w:spacing w:val="26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РЕЗУЛЬТАТЫ</w:t>
      </w:r>
      <w:r>
        <w:rPr>
          <w:rFonts w:hint="default" w:ascii="Times New Roman" w:hAnsi="Times New Roman" w:cs="Times New Roman"/>
          <w:color w:val="231F20"/>
          <w:spacing w:val="26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ОСВОЕНИЯ</w:t>
      </w:r>
      <w:r>
        <w:rPr>
          <w:rFonts w:hint="default" w:ascii="Times New Roman" w:hAnsi="Times New Roman" w:cs="Times New Roman"/>
          <w:color w:val="231F20"/>
          <w:spacing w:val="26"/>
          <w:sz w:val="22"/>
          <w:szCs w:val="22"/>
        </w:rPr>
        <w:t xml:space="preserve"> </w:t>
      </w:r>
      <w:bookmarkEnd w:id="3"/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КУРСА</w:t>
      </w:r>
    </w:p>
    <w:p w14:paraId="2FEB2545">
      <w:pPr>
        <w:pStyle w:val="6"/>
        <w:spacing w:before="227"/>
        <w:ind w:left="0" w:firstLine="0"/>
        <w:jc w:val="left"/>
        <w:rPr>
          <w:rFonts w:hint="default" w:ascii="Times New Roman" w:hAnsi="Times New Roman" w:cs="Times New Roman"/>
          <w:b/>
          <w:sz w:val="22"/>
          <w:szCs w:val="22"/>
        </w:rPr>
      </w:pPr>
    </w:p>
    <w:p w14:paraId="430F83A5">
      <w:pPr>
        <w:pStyle w:val="3"/>
        <w:spacing w:before="38"/>
        <w:rPr>
          <w:rFonts w:hint="default" w:ascii="Times New Roman" w:hAnsi="Times New Roman" w:cs="Times New Roman"/>
          <w:sz w:val="22"/>
          <w:szCs w:val="22"/>
        </w:rPr>
      </w:pPr>
      <w:bookmarkStart w:id="4" w:name="_TOC_250005"/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ОСНОВНОЕ</w:t>
      </w:r>
      <w:r>
        <w:rPr>
          <w:rFonts w:hint="default"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ОБЩЕЕ</w:t>
      </w:r>
      <w:r>
        <w:rPr>
          <w:rFonts w:hint="default" w:ascii="Times New Roman" w:hAnsi="Times New Roman" w:cs="Times New Roman"/>
          <w:color w:val="231F20"/>
          <w:spacing w:val="9"/>
          <w:w w:val="105"/>
          <w:sz w:val="22"/>
          <w:szCs w:val="22"/>
        </w:rPr>
        <w:t xml:space="preserve"> </w:t>
      </w:r>
      <w:bookmarkEnd w:id="4"/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ОБРАЗОВАНИЕ</w:t>
      </w:r>
    </w:p>
    <w:p w14:paraId="453A1666">
      <w:pPr>
        <w:pStyle w:val="6"/>
        <w:spacing w:before="189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14:paraId="607A2F81">
      <w:pPr>
        <w:pStyle w:val="6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4A7D49A5">
      <w:pPr>
        <w:pStyle w:val="6"/>
        <w:spacing w:before="85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437F1A5B">
      <w:pPr>
        <w:pStyle w:val="6"/>
        <w:ind w:left="425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05"/>
          <w:sz w:val="22"/>
          <w:szCs w:val="22"/>
        </w:rPr>
        <w:t>ЛИЧНОСТНЫЕ</w:t>
      </w:r>
      <w:r>
        <w:rPr>
          <w:rFonts w:hint="default" w:ascii="Times New Roman" w:hAnsi="Times New Roman" w:cs="Times New Roman"/>
          <w:color w:val="231F20"/>
          <w:spacing w:val="1"/>
          <w:w w:val="105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05"/>
          <w:sz w:val="22"/>
          <w:szCs w:val="22"/>
        </w:rPr>
        <w:t>РЕЗУЛЬТАТЫ</w:t>
      </w:r>
    </w:p>
    <w:p w14:paraId="7E22DF9C">
      <w:pPr>
        <w:pStyle w:val="6"/>
        <w:spacing w:before="171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сфере</w:t>
      </w:r>
      <w:r>
        <w:rPr>
          <w:rFonts w:hint="default"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гражданского</w:t>
      </w:r>
      <w:r>
        <w:rPr>
          <w:rFonts w:hint="default"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воспитания:</w:t>
      </w:r>
      <w:r>
        <w:rPr>
          <w:rFonts w:hint="default" w:ascii="Times New Roman" w:hAnsi="Times New Roman" w:cs="Times New Roman"/>
          <w:i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уважение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прав,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свобод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законных</w:t>
      </w:r>
      <w:r>
        <w:rPr>
          <w:rFonts w:hint="default" w:ascii="Times New Roman" w:hAnsi="Times New Roman" w:cs="Times New Roman"/>
          <w:color w:val="231F20"/>
          <w:spacing w:val="-14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дея- тельности (волонтёрство, помощь людям, нуждающимся в ней).</w:t>
      </w:r>
    </w:p>
    <w:p w14:paraId="1AE9599D">
      <w:pPr>
        <w:pStyle w:val="6"/>
        <w:spacing w:before="162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i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сфере</w:t>
      </w:r>
      <w:r>
        <w:rPr>
          <w:rFonts w:hint="default"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патриотического</w:t>
      </w:r>
      <w:r>
        <w:rPr>
          <w:rFonts w:hint="default" w:ascii="Times New Roman" w:hAnsi="Times New Roman" w:cs="Times New Roman"/>
          <w:i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воспитания:</w:t>
      </w:r>
      <w:r>
        <w:rPr>
          <w:rFonts w:hint="default" w:ascii="Times New Roman" w:hAnsi="Times New Roman" w:cs="Times New Roman"/>
          <w:i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осознание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российской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—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наследию,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памятникам,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традициям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разных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народов,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проживающих в родной стране.</w:t>
      </w:r>
    </w:p>
    <w:p w14:paraId="051F8BEB">
      <w:pPr>
        <w:pStyle w:val="6"/>
        <w:spacing w:before="161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духовно-нравственного воспитания: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ориентация на моральные цен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пространства.</w:t>
      </w:r>
    </w:p>
    <w:p w14:paraId="26476C79">
      <w:pPr>
        <w:pStyle w:val="6"/>
        <w:spacing w:before="158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эстетического воспитания: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восприимчивость к разным видам искус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ства,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традициям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творчеству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своего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других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народов,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понимание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эмоционального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воздействия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искусства;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осознание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важности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художественной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творчества.</w:t>
      </w:r>
    </w:p>
    <w:p w14:paraId="1D1916FB">
      <w:pPr>
        <w:pStyle w:val="6"/>
        <w:spacing w:before="158" w:line="254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физического воспитания: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 xml:space="preserve">осознание ценности жизни; соблюдение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правил безопасности, в том числе навыков безопасного поведения в интернет- 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своё эмоциональное состояние и эмо- циональное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состояние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других,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управлять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собственным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эмоциональным состоянием; формирование навыка рефлексии, признание своего права на ошибку и такого же права другого человека.</w:t>
      </w:r>
    </w:p>
    <w:p w14:paraId="3D8DCBF0">
      <w:pPr>
        <w:pStyle w:val="6"/>
        <w:spacing w:before="36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 xml:space="preserve">В сфере трудового воспитания: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14:paraId="2FAD74A0">
      <w:pPr>
        <w:pStyle w:val="6"/>
        <w:spacing w:before="162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ценности научного познания: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ориентация в деятельности на совре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благополучия.</w:t>
      </w:r>
    </w:p>
    <w:p w14:paraId="2C5FF3D8">
      <w:pPr>
        <w:pStyle w:val="6"/>
        <w:spacing w:before="161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адаптации обучающегося к изменяющимся условиям социальной и природной среды: </w:t>
      </w:r>
      <w:r>
        <w:rPr>
          <w:rFonts w:hint="default" w:ascii="Times New Roman" w:hAnsi="Times New Roman" w:cs="Times New Roman"/>
          <w:color w:val="231F20"/>
          <w:sz w:val="22"/>
          <w:szCs w:val="22"/>
        </w:rPr>
        <w:t>освоение обучающимися социального опыта, основных соци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альных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ролей,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соответствующих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ведущей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деятельности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возраста,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норм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правил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общественного поведения, форм социальной жизни в группах и сообществах, включая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семью,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группы,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сформированные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профессиональной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деятельности, а также в рамках социального взаимодействия с людьми из другой культурной среды,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открытость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опыту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знаниям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других;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повышение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уровня</w:t>
      </w:r>
      <w:r>
        <w:rPr>
          <w:rFonts w:hint="default" w:ascii="Times New Roman" w:hAnsi="Times New Roman" w:cs="Times New Roman"/>
          <w:color w:val="231F20"/>
          <w:spacing w:val="-18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своей</w:t>
      </w:r>
      <w:r>
        <w:rPr>
          <w:rFonts w:hint="default" w:ascii="Times New Roman" w:hAnsi="Times New Roman" w:cs="Times New Roman"/>
          <w:color w:val="231F20"/>
          <w:spacing w:val="-1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компетентностей,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планировать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своё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развитие;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умений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анализировать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 выявлять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взаимосвязи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природы,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общества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экономики;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оцен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  <w:lang w:val="ru-RU"/>
        </w:rPr>
        <w:t>и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вать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действия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учётом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влияния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окружающую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среду,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достижения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целей и преодоления вызовов, возможных глобальных последствий.</w:t>
      </w:r>
    </w:p>
    <w:p w14:paraId="781A7783">
      <w:pPr>
        <w:pStyle w:val="6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2A67D8D3">
      <w:pPr>
        <w:pStyle w:val="6"/>
        <w:spacing w:before="72"/>
        <w:ind w:left="0" w:firstLine="0"/>
        <w:jc w:val="left"/>
        <w:rPr>
          <w:rFonts w:hint="default" w:ascii="Times New Roman" w:hAnsi="Times New Roman" w:cs="Times New Roman"/>
          <w:sz w:val="22"/>
          <w:szCs w:val="22"/>
        </w:rPr>
      </w:pPr>
    </w:p>
    <w:p w14:paraId="6CF5D06B">
      <w:pPr>
        <w:pStyle w:val="6"/>
        <w:ind w:left="425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pacing w:val="2"/>
          <w:sz w:val="22"/>
          <w:szCs w:val="22"/>
        </w:rPr>
        <w:t>МЕТАПРЕДМЕТНЫЕ</w:t>
      </w:r>
      <w:r>
        <w:rPr>
          <w:rFonts w:hint="default" w:ascii="Times New Roman" w:hAnsi="Times New Roman" w:cs="Times New Roman"/>
          <w:color w:val="231F20"/>
          <w:spacing w:val="71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РЕЗУЛЬТАТЫ</w:t>
      </w:r>
    </w:p>
    <w:p w14:paraId="2D499ACC">
      <w:pPr>
        <w:pStyle w:val="6"/>
        <w:spacing w:before="166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>В</w:t>
      </w:r>
      <w:r>
        <w:rPr>
          <w:rFonts w:hint="default"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>сфере</w:t>
      </w:r>
      <w:r>
        <w:rPr>
          <w:rFonts w:hint="default"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>овладения</w:t>
      </w:r>
      <w:r>
        <w:rPr>
          <w:rFonts w:hint="default"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>познавательными</w:t>
      </w:r>
      <w:r>
        <w:rPr>
          <w:rFonts w:hint="default"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>универсальными</w:t>
      </w:r>
      <w:r>
        <w:rPr>
          <w:rFonts w:hint="default"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>учебными</w:t>
      </w:r>
      <w:r>
        <w:rPr>
          <w:rFonts w:hint="default" w:ascii="Times New Roman" w:hAnsi="Times New Roman" w:cs="Times New Roman"/>
          <w:i/>
          <w:color w:val="231F20"/>
          <w:spacing w:val="-13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действиями: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использовать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вопросы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как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исследовательский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инструмент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познания;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о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ванным самостоятельно, систематизировать информацию.</w:t>
      </w:r>
    </w:p>
    <w:p w14:paraId="37270705">
      <w:pPr>
        <w:pStyle w:val="6"/>
        <w:spacing w:before="36" w:line="259" w:lineRule="auto"/>
        <w:ind w:right="19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>В сфере овладения коммуникативными универсальными учебными действи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 xml:space="preserve">ями: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</w:t>
      </w:r>
      <w:r>
        <w:rPr>
          <w:rFonts w:hint="default" w:ascii="Times New Roman" w:hAnsi="Times New Roman" w:cs="Times New Roman"/>
          <w:color w:val="231F20"/>
          <w:spacing w:val="-1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участвовать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14:paraId="6F451990">
      <w:pPr>
        <w:pStyle w:val="6"/>
        <w:spacing w:before="144" w:line="259" w:lineRule="auto"/>
        <w:ind w:right="198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sz w:val="22"/>
          <w:szCs w:val="22"/>
        </w:rPr>
        <w:t xml:space="preserve">В сфере овладения регулятивными универсальными учебными действиями: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ориентироваться в различных подходах принятия решений (индивидуальное, принятие решений в группе, принятие решений группой); делать выбор и</w:t>
      </w:r>
      <w:r>
        <w:rPr>
          <w:rFonts w:hint="default" w:ascii="Times New Roman" w:hAnsi="Times New Roman" w:cs="Times New Roman"/>
          <w:color w:val="231F20"/>
          <w:spacing w:val="80"/>
          <w:w w:val="15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брать ответственность за решение; владеть способами самоконтроля, самомотивации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рефлексии;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объяснять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причины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достижения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выявлять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анализировать причины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эмоций,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ставить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себя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место другого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понимать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мотивы и намерения другого, регулировать способ выражения эмоций; осознанно относиться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другому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человеку,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его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мнению;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признавать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своё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право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 ошибку и такое же право другого; принимать себя и других, не осуждая; осознавать невозможность контролировать всё вокруг.</w:t>
      </w:r>
    </w:p>
    <w:p w14:paraId="1FD1251D">
      <w:pPr>
        <w:pStyle w:val="6"/>
        <w:spacing w:before="53"/>
        <w:ind w:left="425" w:firstLine="0"/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sz w:val="22"/>
          <w:szCs w:val="22"/>
        </w:rPr>
        <w:t>ПРЕДМЕТНЫЕ</w:t>
      </w:r>
      <w:r>
        <w:rPr>
          <w:rFonts w:hint="default" w:ascii="Times New Roman" w:hAnsi="Times New Roman" w:cs="Times New Roman"/>
          <w:color w:val="231F20"/>
          <w:spacing w:val="56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sz w:val="22"/>
          <w:szCs w:val="22"/>
        </w:rPr>
        <w:t>РЕЗУЛЬТАТЫ</w:t>
      </w:r>
    </w:p>
    <w:p w14:paraId="3589949D">
      <w:pPr>
        <w:pStyle w:val="6"/>
        <w:spacing w:before="182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внеуроч- ной деятельности «Разговоры о важном».</w:t>
      </w:r>
    </w:p>
    <w:p w14:paraId="7A172505">
      <w:pPr>
        <w:pStyle w:val="6"/>
        <w:spacing w:before="158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Русский</w:t>
      </w:r>
      <w:r>
        <w:rPr>
          <w:rFonts w:hint="default" w:ascii="Times New Roman" w:hAnsi="Times New Roman" w:cs="Times New Roman"/>
          <w:i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язык:</w:t>
      </w:r>
      <w:r>
        <w:rPr>
          <w:rFonts w:hint="default" w:ascii="Times New Roman" w:hAnsi="Times New Roman" w:cs="Times New Roman"/>
          <w:i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совершенствование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различных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видов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устной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письменной</w:t>
      </w:r>
      <w:r>
        <w:rPr>
          <w:rFonts w:hint="default" w:ascii="Times New Roman" w:hAnsi="Times New Roman" w:cs="Times New Roman"/>
          <w:color w:val="231F20"/>
          <w:spacing w:val="-1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у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формулирование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вопросов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содержанию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текста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ответов на них; подробная, сжатая и выборочная передача в устной и письменной форме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содержания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текста;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выделение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главной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14:paraId="64F436C9">
      <w:pPr>
        <w:pStyle w:val="6"/>
        <w:spacing w:before="156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Литература:</w:t>
      </w:r>
      <w:r>
        <w:rPr>
          <w:rFonts w:hint="default" w:ascii="Times New Roman" w:hAnsi="Times New Roman" w:cs="Times New Roman"/>
          <w:i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понимание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духовно-нравственной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культурной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литературы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её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роли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гражданственности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патриотизма,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воспринимать,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анализировать,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интерпретировать</w:t>
      </w:r>
      <w:r>
        <w:rPr>
          <w:rFonts w:hint="default" w:ascii="Times New Roman" w:hAnsi="Times New Roman" w:cs="Times New Roman"/>
          <w:color w:val="231F20"/>
          <w:spacing w:val="-1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оценивать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 xml:space="preserve">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ис- 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прочитанному.</w:t>
      </w:r>
    </w:p>
    <w:p w14:paraId="07E6B489">
      <w:pPr>
        <w:pStyle w:val="6"/>
        <w:spacing w:before="160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Иностранный</w:t>
      </w:r>
      <w:r>
        <w:rPr>
          <w:rFonts w:hint="default" w:ascii="Times New Roman" w:hAnsi="Times New Roman" w:cs="Times New Roman"/>
          <w:i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язык:</w:t>
      </w:r>
      <w:r>
        <w:rPr>
          <w:rFonts w:hint="default" w:ascii="Times New Roman" w:hAnsi="Times New Roman" w:cs="Times New Roman"/>
          <w:i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умений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сравнивать,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находить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сходства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отличия в культуре и традициях народов России и других стран.</w:t>
      </w:r>
    </w:p>
    <w:p w14:paraId="36513850">
      <w:pPr>
        <w:pStyle w:val="6"/>
        <w:spacing w:before="162" w:line="249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 xml:space="preserve">История: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со- 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знание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необходимых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фактов,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дат,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исторических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понятий;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развитие</w:t>
      </w:r>
    </w:p>
    <w:p w14:paraId="0495226F">
      <w:pPr>
        <w:pStyle w:val="6"/>
        <w:spacing w:before="53" w:line="256" w:lineRule="auto"/>
        <w:ind w:right="197"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2724785</wp:posOffset>
                </wp:positionH>
                <wp:positionV relativeFrom="paragraph">
                  <wp:posOffset>442595</wp:posOffset>
                </wp:positionV>
                <wp:extent cx="26670" cy="22225"/>
                <wp:effectExtent l="0" t="0" r="0" b="0"/>
                <wp:wrapNone/>
                <wp:docPr id="63" name="Graphic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" h="22225">
                              <a:moveTo>
                                <a:pt x="14477" y="0"/>
                              </a:moveTo>
                              <a:lnTo>
                                <a:pt x="0" y="22098"/>
                              </a:lnTo>
                              <a:lnTo>
                                <a:pt x="9448" y="22098"/>
                              </a:lnTo>
                              <a:lnTo>
                                <a:pt x="26669" y="5638"/>
                              </a:lnTo>
                              <a:lnTo>
                                <a:pt x="14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3" o:spid="_x0000_s1026" o:spt="100" style="position:absolute;left:0pt;margin-left:214.55pt;margin-top:34.85pt;height:1.75pt;width:2.1pt;mso-position-horizontal-relative:page;z-index:251659264;mso-width-relative:page;mso-height-relative:page;" fillcolor="#231F20" filled="t" stroked="f" coordsize="26670,22225" o:gfxdata="UEsDBAoAAAAAAIdO4kAAAAAAAAAAAAAAAAAEAAAAZHJzL1BLAwQUAAAACACHTuJAcyqRKtoAAAAJ&#10;AQAADwAAAGRycy9kb3ducmV2LnhtbE2Py07DMBBF90j8gzVIbBB1HqUlIZMK0bLsgoLo1kmGOGo8&#10;jmI3bfl6zAqWo3t075lidTa9mGh0nWWEeBaBIK5t03GL8PH+ev8IwnnFjeotE8KFHKzK66tC5Y09&#10;8RtNO9+KUMIuVwja+yGX0tWajHIzOxCH7MuORvlwjq1sRnUK5aaXSRQtpFEdhwWtBnrRVB92R4Pg&#10;P/f7eD09bA7fyWWjnyu/zu62iLc3cfQEwtPZ/8Hwqx/UoQxOlT1y40SPME+yOKAIi2wJIgDzNE1B&#10;VAjLNAFZFvL/B+UPUEsDBBQAAAAIAIdO4kAgf6g9KgIAAN4EAAAOAAAAZHJzL2Uyb0RvYy54bWyt&#10;VFFv2jAQfp+0/2D5fQQCTQsiVFMR1aRpq9TuBxjHIZYcn2cbAv9+ZycG1EoVD8tDcrbP39333V2W&#10;j8dWkYOwToIu6WQ0pkRoDpXUu5L+edt8e6DEeaYrpkCLkp6Eo4+rr1+WnVmIHBpQlbAEQbRbdKak&#10;jfdmkWWON6JlbgRGaDyswbbM49LussqyDtFbleXjcZF1YCtjgQvncHfdH9IB0d4CCHUtuVgD37dC&#10;+x7VCsU8UnKNNI6uYrZ1Lbj/XddOeKJKikx9fGMQtLfhna2WbLGzzDSSDymwW1J4x6llUmPQM9Sa&#10;eUb2Vn6AaiW34KD2Iw5t1hOJiiCLyfidNq8NMyJyQamdOYvu/h8s/3V4sURWJS2mlGjWYsWfBzlw&#10;B+XpjFug16t5scPKoRm4Hmvbhi+yIMco6eksqTh6wnEzL4p71JrjSY7PXUDMLlf53vlnARGGHX46&#10;39ejShZrksWPOpkWqxrqqWI9PSVYTxvrue3raZgP90JuwSTdOY8mpRHOWjiIN4hePhCYzGb395Qk&#10;EpjmxUPpa09kFAmN5w8DoXSeviYizmcznKabXFGoYh5974rp56gf80xRuQIneoUD8Sj1WQzkcy23&#10;AyWrjVQqCODsbvukLDkw1DWfTjZ5HA28cuWWhVboix+sLVQn7J0Ou6Wk7u+eWUGJ+qGxO8OkJcMm&#10;Y5sM69UTxHkMoTV833uoZSh9jNDjDgts+8hiGNEwV9fr6HX5La3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MqkSraAAAACQEAAA8AAAAAAAAAAQAgAAAAIgAAAGRycy9kb3ducmV2LnhtbFBLAQIU&#10;ABQAAAAIAIdO4kAgf6g9KgIAAN4EAAAOAAAAAAAAAAEAIAAAACkBAABkcnMvZTJvRG9jLnhtbFBL&#10;BQYAAAAABgAGAFkBAADFBQAAAAA=&#10;" path="m14477,0l0,22098,9448,22098,26669,5638,14477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у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периода,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их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взаимосвязь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(при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наличии)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важнейшими</w:t>
      </w:r>
      <w:r>
        <w:rPr>
          <w:rFonts w:hint="default" w:ascii="Times New Roman" w:hAnsi="Times New Roman" w:cs="Times New Roman"/>
          <w:color w:val="231F20"/>
          <w:spacing w:val="4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события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м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XX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—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начала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XXI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вв.;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формирование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определять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аргументировать собственную или предложенную точку зрения с опорой на фактический ма- 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гуманистических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демократических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ценностей,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идей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мира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7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взаимопонимания между народами, людьми разных культур, уважения к историческому наследию народов России.</w:t>
      </w:r>
    </w:p>
    <w:p w14:paraId="6EA7EF00">
      <w:pPr>
        <w:pStyle w:val="6"/>
        <w:spacing w:before="138" w:line="256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 xml:space="preserve">Обществознание: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освоение и применение системы знаний: о социальных свойствах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человека,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особенностях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его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взаимодействия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другими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людьми,</w:t>
      </w:r>
      <w:r>
        <w:rPr>
          <w:rFonts w:hint="default" w:ascii="Times New Roman" w:hAnsi="Times New Roman" w:cs="Times New Roman"/>
          <w:color w:val="231F20"/>
          <w:spacing w:val="-5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важности семьи как базового социального института, о характерных чертах общ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ства,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содержании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значении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социальных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норм,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регулирующих</w:t>
      </w:r>
      <w:r>
        <w:rPr>
          <w:rFonts w:hint="default" w:ascii="Times New Roman" w:hAnsi="Times New Roman" w:cs="Times New Roman"/>
          <w:color w:val="231F20"/>
          <w:spacing w:val="-1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</w:t>
      </w:r>
      <w:r>
        <w:rPr>
          <w:rFonts w:hint="default" w:ascii="Times New Roman" w:hAnsi="Times New Roman" w:cs="Times New Roman"/>
          <w:color w:val="231F20"/>
          <w:spacing w:val="8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обеспечении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безопасности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личности,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общества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государства,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том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числе от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терроризма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экстремизма;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развитие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умения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характеризовать</w:t>
      </w:r>
      <w:r>
        <w:rPr>
          <w:rFonts w:hint="default" w:ascii="Times New Roman" w:hAnsi="Times New Roman" w:cs="Times New Roman"/>
          <w:color w:val="231F20"/>
          <w:spacing w:val="-1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традиционные российские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духовно-нравственные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ценности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(в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том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числе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защита</w:t>
      </w:r>
      <w:r>
        <w:rPr>
          <w:rFonts w:hint="default" w:ascii="Times New Roman" w:hAnsi="Times New Roman" w:cs="Times New Roman"/>
          <w:color w:val="231F20"/>
          <w:spacing w:val="-6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человеческой жизни, прав и свобод человека, семья, созидательный труд, служение Отече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с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тву,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нормы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морали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нравственности,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гуманизм,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милосердие,</w:t>
      </w:r>
      <w:r>
        <w:rPr>
          <w:rFonts w:hint="default" w:ascii="Times New Roman" w:hAnsi="Times New Roman" w:cs="Times New Roman"/>
          <w:color w:val="231F20"/>
          <w:spacing w:val="-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устанавливать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основания для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сравнения)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деятельность людей,</w:t>
      </w:r>
      <w:r>
        <w:rPr>
          <w:rFonts w:hint="default" w:ascii="Times New Roman" w:hAnsi="Times New Roman" w:cs="Times New Roman"/>
          <w:color w:val="231F20"/>
          <w:spacing w:val="-1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ны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й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опыт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определять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аргументировать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точки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зрения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социальных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</w:t>
      </w:r>
      <w:r>
        <w:rPr>
          <w:rFonts w:hint="default"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правовым</w:t>
      </w:r>
      <w:r>
        <w:rPr>
          <w:rFonts w:hint="default"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иным</w:t>
      </w:r>
      <w:r>
        <w:rPr>
          <w:rFonts w:hint="default"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видам</w:t>
      </w:r>
      <w:r>
        <w:rPr>
          <w:rFonts w:hint="default"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социальных</w:t>
      </w:r>
      <w:r>
        <w:rPr>
          <w:rFonts w:hint="default"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норм,</w:t>
      </w:r>
      <w:r>
        <w:rPr>
          <w:rFonts w:hint="default" w:ascii="Times New Roman" w:hAnsi="Times New Roman" w:cs="Times New Roman"/>
          <w:color w:val="231F20"/>
          <w:spacing w:val="49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экономической</w:t>
      </w:r>
      <w:r>
        <w:rPr>
          <w:rFonts w:hint="default" w:ascii="Times New Roman" w:hAnsi="Times New Roman" w:cs="Times New Roman"/>
          <w:color w:val="231F20"/>
          <w:spacing w:val="50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>рациональ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ности; осознание неприемлемости всех форм антиобщественного поведения; осознание ценности культуры и традиций народов России.</w:t>
      </w:r>
    </w:p>
    <w:p w14:paraId="3B88BCB9">
      <w:pPr>
        <w:pStyle w:val="6"/>
        <w:spacing w:before="155" w:line="273" w:lineRule="auto"/>
        <w:ind w:right="197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/>
          <w:color w:val="231F20"/>
          <w:w w:val="110"/>
          <w:sz w:val="22"/>
          <w:szCs w:val="22"/>
        </w:rPr>
        <w:t>География:</w:t>
      </w:r>
      <w:r>
        <w:rPr>
          <w:rFonts w:hint="default" w:ascii="Times New Roman" w:hAnsi="Times New Roman" w:cs="Times New Roman"/>
          <w:i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освоение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применение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системы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знаний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размещении</w:t>
      </w:r>
      <w:r>
        <w:rPr>
          <w:rFonts w:hint="default" w:ascii="Times New Roman" w:hAnsi="Times New Roman" w:cs="Times New Roman"/>
          <w:color w:val="231F20"/>
          <w:spacing w:val="-3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и</w:t>
      </w:r>
      <w:r>
        <w:rPr>
          <w:rFonts w:hint="default" w:ascii="Times New Roman" w:hAnsi="Times New Roman" w:cs="Times New Roman"/>
          <w:color w:val="231F20"/>
          <w:spacing w:val="-2"/>
          <w:w w:val="110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  <w:lang w:val="ru-RU"/>
        </w:rPr>
        <w:t>н</w:t>
      </w:r>
      <w:r>
        <w:rPr>
          <w:rFonts w:hint="default" w:ascii="Times New Roman" w:hAnsi="Times New Roman" w:cs="Times New Roman"/>
          <w:color w:val="231F20"/>
          <w:w w:val="110"/>
          <w:sz w:val="22"/>
          <w:szCs w:val="22"/>
        </w:rPr>
        <w:t>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14:paraId="5F4119D4">
      <w:pPr>
        <w:pStyle w:val="3"/>
        <w:spacing w:before="29"/>
        <w:ind w:left="12"/>
        <w:rPr>
          <w:color w:val="231F20"/>
          <w:w w:val="105"/>
          <w:lang w:val="ru-RU"/>
        </w:rPr>
      </w:pPr>
      <w:bookmarkStart w:id="5" w:name="_TOC_250001"/>
    </w:p>
    <w:p w14:paraId="1A538FB1">
      <w:pPr>
        <w:pStyle w:val="3"/>
        <w:spacing w:before="29"/>
        <w:ind w:left="12"/>
        <w:rPr>
          <w:rFonts w:hint="default"/>
          <w:color w:val="231F20"/>
          <w:w w:val="105"/>
          <w:lang w:val="ru-RU"/>
        </w:rPr>
      </w:pPr>
      <w:r>
        <w:rPr>
          <w:color w:val="231F20"/>
          <w:w w:val="105"/>
          <w:lang w:val="ru-RU"/>
        </w:rPr>
        <w:t>ТЕМАТИЧЕСКОЕ</w:t>
      </w:r>
      <w:r>
        <w:rPr>
          <w:rFonts w:hint="default"/>
          <w:color w:val="231F20"/>
          <w:w w:val="105"/>
          <w:lang w:val="ru-RU"/>
        </w:rPr>
        <w:t xml:space="preserve"> ПЛАНИРОВАНИЕ</w:t>
      </w:r>
    </w:p>
    <w:p w14:paraId="59FCDEE8">
      <w:pPr>
        <w:pStyle w:val="3"/>
        <w:spacing w:before="29"/>
        <w:ind w:left="12"/>
      </w:pPr>
      <w:r>
        <w:rPr>
          <w:color w:val="231F20"/>
          <w:w w:val="105"/>
          <w:lang w:val="ru-RU"/>
        </w:rPr>
        <w:t>О</w:t>
      </w:r>
      <w:r>
        <w:rPr>
          <w:color w:val="231F20"/>
          <w:w w:val="105"/>
        </w:rPr>
        <w:t>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5"/>
      <w:r>
        <w:rPr>
          <w:color w:val="231F20"/>
          <w:spacing w:val="-2"/>
          <w:w w:val="105"/>
        </w:rPr>
        <w:t>ОБРАЗОВАНИЕ</w:t>
      </w:r>
    </w:p>
    <w:p w14:paraId="55005B0C">
      <w:pPr>
        <w:pStyle w:val="6"/>
        <w:spacing w:before="127"/>
        <w:ind w:left="12" w:firstLine="0"/>
        <w:jc w:val="left"/>
      </w:pPr>
      <w:r>
        <w:rPr>
          <w:color w:val="231F20"/>
          <w:w w:val="110"/>
        </w:rPr>
        <w:t>(</w:t>
      </w:r>
      <w:r>
        <w:rPr>
          <w:rFonts w:hint="default"/>
          <w:color w:val="231F20"/>
          <w:w w:val="110"/>
          <w:lang w:val="ru-RU"/>
        </w:rPr>
        <w:t>9 класс</w:t>
      </w:r>
      <w:r>
        <w:rPr>
          <w:color w:val="231F20"/>
          <w:spacing w:val="-2"/>
          <w:w w:val="110"/>
        </w:rPr>
        <w:t>)</w:t>
      </w:r>
    </w:p>
    <w:p w14:paraId="09B1C35D">
      <w:pPr>
        <w:pStyle w:val="6"/>
        <w:spacing w:before="123"/>
        <w:ind w:left="0" w:firstLine="0"/>
        <w:jc w:val="left"/>
        <w:rPr>
          <w:sz w:val="20"/>
        </w:r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2B8451EE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602" w:type="dxa"/>
          </w:tcPr>
          <w:p w14:paraId="03A07EC3">
            <w:pPr>
              <w:pStyle w:val="12"/>
              <w:spacing w:before="66" w:line="249" w:lineRule="auto"/>
              <w:ind w:left="126" w:firstLine="71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 xml:space="preserve">№ </w:t>
            </w:r>
            <w:r>
              <w:rPr>
                <w:color w:val="231F20"/>
                <w:spacing w:val="-4"/>
                <w:w w:val="115"/>
                <w:sz w:val="20"/>
              </w:rPr>
              <w:t>п/п</w:t>
            </w:r>
          </w:p>
        </w:tc>
        <w:tc>
          <w:tcPr>
            <w:tcW w:w="2948" w:type="dxa"/>
          </w:tcPr>
          <w:p w14:paraId="3F2BA641">
            <w:pPr>
              <w:pStyle w:val="12"/>
              <w:spacing w:before="186"/>
              <w:ind w:left="767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Темы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занятий</w:t>
            </w:r>
          </w:p>
        </w:tc>
        <w:tc>
          <w:tcPr>
            <w:tcW w:w="1446" w:type="dxa"/>
          </w:tcPr>
          <w:p w14:paraId="0895D3EC">
            <w:pPr>
              <w:pStyle w:val="12"/>
              <w:spacing w:before="66" w:line="249" w:lineRule="auto"/>
              <w:ind w:left="427" w:hanging="312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Количество часов</w:t>
            </w:r>
          </w:p>
        </w:tc>
        <w:tc>
          <w:tcPr>
            <w:tcW w:w="4906" w:type="dxa"/>
          </w:tcPr>
          <w:p w14:paraId="76EFC312">
            <w:pPr>
              <w:pStyle w:val="12"/>
              <w:spacing w:before="186"/>
              <w:ind w:left="127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Основное</w:t>
            </w:r>
            <w:r>
              <w:rPr>
                <w:color w:val="231F20"/>
                <w:spacing w:val="16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содержание</w:t>
            </w:r>
          </w:p>
        </w:tc>
        <w:tc>
          <w:tcPr>
            <w:tcW w:w="2806" w:type="dxa"/>
          </w:tcPr>
          <w:p w14:paraId="671B8E89">
            <w:pPr>
              <w:pStyle w:val="12"/>
              <w:spacing w:before="66" w:line="249" w:lineRule="auto"/>
              <w:ind w:left="686" w:right="288" w:hanging="285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Виды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деятельности обучающихся</w:t>
            </w:r>
          </w:p>
        </w:tc>
        <w:tc>
          <w:tcPr>
            <w:tcW w:w="2681" w:type="dxa"/>
          </w:tcPr>
          <w:p w14:paraId="2738077F">
            <w:pPr>
              <w:pStyle w:val="12"/>
              <w:spacing w:before="186"/>
              <w:ind w:left="64" w:right="55"/>
              <w:jc w:val="center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Электронные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ресурсы</w:t>
            </w:r>
          </w:p>
        </w:tc>
      </w:tr>
      <w:tr w14:paraId="1F19002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0E47D32F">
            <w:pPr>
              <w:pStyle w:val="12"/>
              <w:rPr>
                <w:sz w:val="20"/>
              </w:rPr>
            </w:pPr>
          </w:p>
          <w:p w14:paraId="747D5CA1">
            <w:pPr>
              <w:pStyle w:val="12"/>
              <w:rPr>
                <w:sz w:val="20"/>
              </w:rPr>
            </w:pPr>
          </w:p>
          <w:p w14:paraId="0857934A">
            <w:pPr>
              <w:pStyle w:val="12"/>
              <w:rPr>
                <w:sz w:val="20"/>
              </w:rPr>
            </w:pPr>
          </w:p>
          <w:p w14:paraId="22BA28AB">
            <w:pPr>
              <w:pStyle w:val="12"/>
              <w:spacing w:before="106"/>
              <w:rPr>
                <w:sz w:val="20"/>
              </w:rPr>
            </w:pPr>
          </w:p>
          <w:p w14:paraId="5AB6F718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</w:p>
        </w:tc>
        <w:tc>
          <w:tcPr>
            <w:tcW w:w="2948" w:type="dxa"/>
          </w:tcPr>
          <w:p w14:paraId="38323ECB">
            <w:pPr>
              <w:pStyle w:val="12"/>
              <w:rPr>
                <w:sz w:val="20"/>
              </w:rPr>
            </w:pPr>
          </w:p>
          <w:p w14:paraId="7A9FBADF">
            <w:pPr>
              <w:pStyle w:val="12"/>
              <w:rPr>
                <w:sz w:val="20"/>
              </w:rPr>
            </w:pPr>
          </w:p>
          <w:p w14:paraId="5CD10801">
            <w:pPr>
              <w:pStyle w:val="12"/>
              <w:rPr>
                <w:sz w:val="20"/>
              </w:rPr>
            </w:pPr>
          </w:p>
          <w:p w14:paraId="5A2CE61A">
            <w:pPr>
              <w:pStyle w:val="12"/>
              <w:spacing w:before="106"/>
              <w:rPr>
                <w:sz w:val="20"/>
              </w:rPr>
            </w:pPr>
          </w:p>
          <w:p w14:paraId="07846830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Зачем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человеку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учиться?</w:t>
            </w:r>
          </w:p>
        </w:tc>
        <w:tc>
          <w:tcPr>
            <w:tcW w:w="1446" w:type="dxa"/>
          </w:tcPr>
          <w:p w14:paraId="7D9DACC3">
            <w:pPr>
              <w:pStyle w:val="12"/>
              <w:rPr>
                <w:sz w:val="20"/>
              </w:rPr>
            </w:pPr>
          </w:p>
          <w:p w14:paraId="24F99EF1">
            <w:pPr>
              <w:pStyle w:val="12"/>
              <w:rPr>
                <w:sz w:val="20"/>
              </w:rPr>
            </w:pPr>
          </w:p>
          <w:p w14:paraId="17533ED2">
            <w:pPr>
              <w:pStyle w:val="12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1.09</w:t>
            </w:r>
          </w:p>
          <w:p w14:paraId="6F9DCBC3">
            <w:pPr>
              <w:pStyle w:val="12"/>
              <w:spacing w:before="106"/>
              <w:rPr>
                <w:sz w:val="20"/>
              </w:rPr>
            </w:pPr>
          </w:p>
          <w:p w14:paraId="139EF100">
            <w:pPr>
              <w:pStyle w:val="12"/>
              <w:spacing w:before="1"/>
              <w:ind w:left="79" w:right="69"/>
              <w:jc w:val="center"/>
              <w:rPr>
                <w:sz w:val="20"/>
              </w:rPr>
            </w:pPr>
          </w:p>
        </w:tc>
        <w:tc>
          <w:tcPr>
            <w:tcW w:w="4906" w:type="dxa"/>
          </w:tcPr>
          <w:p w14:paraId="53905BE6">
            <w:pPr>
              <w:pStyle w:val="12"/>
              <w:spacing w:before="67" w:line="249" w:lineRule="auto"/>
              <w:ind w:left="113" w:right="13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Обучение — важный процесс развития че- ловека. Роль знаний в развитии личности и общества. Влияние цифровых технологий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 приобретение знаний. Развитие навыков работы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команде,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уважения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разных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мнений, разрешения конфликтов и эмпатии в ходе школьного образования.</w:t>
            </w:r>
          </w:p>
          <w:p w14:paraId="64226AA8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жизнь,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созида- тельный труд, патриотизм</w:t>
            </w:r>
          </w:p>
        </w:tc>
        <w:tc>
          <w:tcPr>
            <w:tcW w:w="2806" w:type="dxa"/>
          </w:tcPr>
          <w:p w14:paraId="1762A2A6">
            <w:pPr>
              <w:pStyle w:val="12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E067832">
            <w:pPr>
              <w:pStyle w:val="12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93DF15B">
            <w:pPr>
              <w:pStyle w:val="12"/>
              <w:rPr>
                <w:sz w:val="20"/>
              </w:rPr>
            </w:pPr>
          </w:p>
          <w:p w14:paraId="7860E5B4">
            <w:pPr>
              <w:pStyle w:val="12"/>
              <w:rPr>
                <w:sz w:val="20"/>
              </w:rPr>
            </w:pPr>
          </w:p>
          <w:p w14:paraId="38592CB1">
            <w:pPr>
              <w:pStyle w:val="12"/>
              <w:rPr>
                <w:sz w:val="20"/>
              </w:rPr>
            </w:pPr>
          </w:p>
          <w:p w14:paraId="50145758">
            <w:pPr>
              <w:pStyle w:val="12"/>
              <w:spacing w:before="106"/>
              <w:rPr>
                <w:sz w:val="20"/>
              </w:rPr>
            </w:pPr>
          </w:p>
          <w:p w14:paraId="3767AB07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61542437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1D271B54">
            <w:pPr>
              <w:pStyle w:val="12"/>
              <w:rPr>
                <w:sz w:val="20"/>
              </w:rPr>
            </w:pPr>
          </w:p>
          <w:p w14:paraId="00502C7A">
            <w:pPr>
              <w:pStyle w:val="12"/>
              <w:rPr>
                <w:sz w:val="20"/>
              </w:rPr>
            </w:pPr>
          </w:p>
          <w:p w14:paraId="1EC6F853">
            <w:pPr>
              <w:pStyle w:val="12"/>
              <w:rPr>
                <w:sz w:val="20"/>
              </w:rPr>
            </w:pPr>
          </w:p>
          <w:p w14:paraId="52313DE0">
            <w:pPr>
              <w:pStyle w:val="12"/>
              <w:rPr>
                <w:sz w:val="20"/>
              </w:rPr>
            </w:pPr>
          </w:p>
          <w:p w14:paraId="461FABAB">
            <w:pPr>
              <w:pStyle w:val="12"/>
              <w:rPr>
                <w:sz w:val="20"/>
              </w:rPr>
            </w:pPr>
          </w:p>
          <w:p w14:paraId="48098B2C">
            <w:pPr>
              <w:pStyle w:val="12"/>
              <w:spacing w:before="6"/>
              <w:rPr>
                <w:sz w:val="20"/>
              </w:rPr>
            </w:pPr>
          </w:p>
          <w:p w14:paraId="312CFED6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2</w:t>
            </w:r>
          </w:p>
        </w:tc>
        <w:tc>
          <w:tcPr>
            <w:tcW w:w="2948" w:type="dxa"/>
          </w:tcPr>
          <w:p w14:paraId="26392824">
            <w:pPr>
              <w:pStyle w:val="12"/>
              <w:rPr>
                <w:sz w:val="20"/>
              </w:rPr>
            </w:pPr>
          </w:p>
          <w:p w14:paraId="79C5C318">
            <w:pPr>
              <w:pStyle w:val="12"/>
              <w:rPr>
                <w:sz w:val="20"/>
              </w:rPr>
            </w:pPr>
          </w:p>
          <w:p w14:paraId="32DA5DA4">
            <w:pPr>
              <w:pStyle w:val="12"/>
              <w:rPr>
                <w:sz w:val="20"/>
              </w:rPr>
            </w:pPr>
          </w:p>
          <w:p w14:paraId="7E472208">
            <w:pPr>
              <w:pStyle w:val="12"/>
              <w:rPr>
                <w:sz w:val="20"/>
              </w:rPr>
            </w:pPr>
          </w:p>
          <w:p w14:paraId="09F19BB9">
            <w:pPr>
              <w:pStyle w:val="12"/>
              <w:spacing w:before="116"/>
              <w:rPr>
                <w:sz w:val="20"/>
              </w:rPr>
            </w:pPr>
          </w:p>
          <w:p w14:paraId="14EFC3C7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Русский язык в эпоху цифровых</w:t>
            </w:r>
            <w:r>
              <w:rPr>
                <w:color w:val="231F20"/>
                <w:spacing w:val="8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технологий</w:t>
            </w:r>
          </w:p>
        </w:tc>
        <w:tc>
          <w:tcPr>
            <w:tcW w:w="1446" w:type="dxa"/>
          </w:tcPr>
          <w:p w14:paraId="15A28776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8.09</w:t>
            </w:r>
          </w:p>
        </w:tc>
        <w:tc>
          <w:tcPr>
            <w:tcW w:w="4906" w:type="dxa"/>
          </w:tcPr>
          <w:p w14:paraId="173367A7">
            <w:pPr>
              <w:pStyle w:val="12"/>
              <w:spacing w:before="67" w:line="249" w:lineRule="auto"/>
              <w:ind w:left="113" w:right="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Русский язык — государственный язык, объединяющий многонациональную семью народов Российской Федерации. Современ- ное разнообразие русского языка, измене- ния в устной и письменной речи под влия- нием цифровой среды. Грамотная, логичная и понятная речь — признак образованного человека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залог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успеха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будущем.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Правила использования стилей речи в современной </w:t>
            </w:r>
            <w:r>
              <w:rPr>
                <w:color w:val="231F20"/>
                <w:spacing w:val="-2"/>
                <w:w w:val="110"/>
                <w:sz w:val="20"/>
              </w:rPr>
              <w:t>коммуникации.</w:t>
            </w:r>
          </w:p>
          <w:p w14:paraId="2A1C2479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высокие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нрав- ственные идеалы, патриотизм</w:t>
            </w:r>
          </w:p>
        </w:tc>
        <w:tc>
          <w:tcPr>
            <w:tcW w:w="2806" w:type="dxa"/>
          </w:tcPr>
          <w:p w14:paraId="14AFEF48">
            <w:pPr>
              <w:pStyle w:val="12"/>
              <w:rPr>
                <w:sz w:val="20"/>
              </w:rPr>
            </w:pPr>
          </w:p>
          <w:p w14:paraId="3C7B4EE9">
            <w:pPr>
              <w:pStyle w:val="12"/>
              <w:spacing w:before="86"/>
              <w:rPr>
                <w:sz w:val="20"/>
              </w:rPr>
            </w:pPr>
          </w:p>
          <w:p w14:paraId="618F0B7F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7B8F295">
            <w:pPr>
              <w:pStyle w:val="12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D3F2A1A">
            <w:pPr>
              <w:pStyle w:val="12"/>
              <w:rPr>
                <w:sz w:val="20"/>
              </w:rPr>
            </w:pPr>
          </w:p>
          <w:p w14:paraId="1B3EF779">
            <w:pPr>
              <w:pStyle w:val="12"/>
              <w:rPr>
                <w:sz w:val="20"/>
              </w:rPr>
            </w:pPr>
          </w:p>
          <w:p w14:paraId="59A89022">
            <w:pPr>
              <w:pStyle w:val="12"/>
              <w:rPr>
                <w:sz w:val="20"/>
              </w:rPr>
            </w:pPr>
          </w:p>
          <w:p w14:paraId="32AE4484">
            <w:pPr>
              <w:pStyle w:val="12"/>
              <w:rPr>
                <w:sz w:val="20"/>
              </w:rPr>
            </w:pPr>
          </w:p>
          <w:p w14:paraId="62873F76">
            <w:pPr>
              <w:pStyle w:val="12"/>
              <w:rPr>
                <w:sz w:val="20"/>
              </w:rPr>
            </w:pPr>
          </w:p>
          <w:p w14:paraId="799A84F4">
            <w:pPr>
              <w:pStyle w:val="12"/>
              <w:spacing w:before="6"/>
              <w:rPr>
                <w:sz w:val="20"/>
              </w:rPr>
            </w:pPr>
          </w:p>
          <w:p w14:paraId="37EB84D8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98BBC3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73FE3256">
            <w:pPr>
              <w:pStyle w:val="12"/>
              <w:rPr>
                <w:sz w:val="20"/>
              </w:rPr>
            </w:pPr>
          </w:p>
          <w:p w14:paraId="79DDFDB5">
            <w:pPr>
              <w:pStyle w:val="12"/>
              <w:rPr>
                <w:sz w:val="20"/>
              </w:rPr>
            </w:pPr>
          </w:p>
          <w:p w14:paraId="545AFB51">
            <w:pPr>
              <w:pStyle w:val="12"/>
              <w:rPr>
                <w:sz w:val="20"/>
              </w:rPr>
            </w:pPr>
          </w:p>
          <w:p w14:paraId="4168484A">
            <w:pPr>
              <w:pStyle w:val="12"/>
              <w:rPr>
                <w:sz w:val="20"/>
              </w:rPr>
            </w:pPr>
          </w:p>
          <w:p w14:paraId="58AA0E02">
            <w:pPr>
              <w:pStyle w:val="12"/>
              <w:spacing w:before="116"/>
              <w:rPr>
                <w:sz w:val="20"/>
              </w:rPr>
            </w:pPr>
          </w:p>
          <w:p w14:paraId="0EE83560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0"/>
                <w:sz w:val="20"/>
              </w:rPr>
              <w:t>3</w:t>
            </w:r>
          </w:p>
        </w:tc>
        <w:tc>
          <w:tcPr>
            <w:tcW w:w="2948" w:type="dxa"/>
          </w:tcPr>
          <w:p w14:paraId="7D5464C2">
            <w:pPr>
              <w:pStyle w:val="12"/>
              <w:rPr>
                <w:sz w:val="20"/>
              </w:rPr>
            </w:pPr>
          </w:p>
          <w:p w14:paraId="29AA7238">
            <w:pPr>
              <w:pStyle w:val="12"/>
              <w:rPr>
                <w:sz w:val="20"/>
              </w:rPr>
            </w:pPr>
          </w:p>
          <w:p w14:paraId="0AEC9F0C">
            <w:pPr>
              <w:pStyle w:val="12"/>
              <w:rPr>
                <w:sz w:val="20"/>
              </w:rPr>
            </w:pPr>
          </w:p>
          <w:p w14:paraId="329E3486">
            <w:pPr>
              <w:pStyle w:val="12"/>
              <w:spacing w:before="226"/>
              <w:rPr>
                <w:sz w:val="20"/>
              </w:rPr>
            </w:pPr>
          </w:p>
          <w:p w14:paraId="7A51D61D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Цифровой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суверенитет </w:t>
            </w:r>
            <w:r>
              <w:rPr>
                <w:color w:val="231F20"/>
                <w:spacing w:val="-2"/>
                <w:w w:val="110"/>
                <w:sz w:val="20"/>
              </w:rPr>
              <w:t>страны</w:t>
            </w:r>
          </w:p>
        </w:tc>
        <w:tc>
          <w:tcPr>
            <w:tcW w:w="1446" w:type="dxa"/>
          </w:tcPr>
          <w:p w14:paraId="309003C8">
            <w:pPr>
              <w:pStyle w:val="12"/>
              <w:rPr>
                <w:sz w:val="20"/>
              </w:rPr>
            </w:pPr>
          </w:p>
          <w:p w14:paraId="1FEDE334">
            <w:pPr>
              <w:pStyle w:val="12"/>
              <w:rPr>
                <w:sz w:val="20"/>
              </w:rPr>
            </w:pPr>
          </w:p>
          <w:p w14:paraId="043209AD">
            <w:pPr>
              <w:pStyle w:val="12"/>
              <w:rPr>
                <w:sz w:val="20"/>
              </w:rPr>
            </w:pPr>
          </w:p>
          <w:p w14:paraId="0EA9E5C7">
            <w:pPr>
              <w:pStyle w:val="12"/>
              <w:rPr>
                <w:sz w:val="20"/>
              </w:rPr>
            </w:pPr>
          </w:p>
          <w:p w14:paraId="151B5D64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15.09</w:t>
            </w:r>
          </w:p>
        </w:tc>
        <w:tc>
          <w:tcPr>
            <w:tcW w:w="4906" w:type="dxa"/>
          </w:tcPr>
          <w:p w14:paraId="55DA6F70">
            <w:pPr>
              <w:pStyle w:val="12"/>
              <w:spacing w:before="67" w:line="252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 такое цифровой суверенитет? Как обеспечивается цифровая безопасность государства и каждого человека? Возмож- 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техноло- гии?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Правила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безопасного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поведения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сети и угрозы цифрового мира.</w:t>
            </w:r>
          </w:p>
          <w:p w14:paraId="37F1F8AD">
            <w:pPr>
              <w:pStyle w:val="12"/>
              <w:spacing w:line="215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</w:p>
          <w:p w14:paraId="58DDC848">
            <w:pPr>
              <w:pStyle w:val="12"/>
              <w:spacing w:line="243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права</w:t>
            </w:r>
            <w:r>
              <w:rPr>
                <w:rFonts w:ascii="Century Gothic" w:hAnsi="Century Gothic"/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и</w:t>
            </w:r>
            <w:r>
              <w:rPr>
                <w:rFonts w:ascii="Century Gothic" w:hAnsi="Century Gothic"/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свободы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человека</w:t>
            </w:r>
          </w:p>
        </w:tc>
        <w:tc>
          <w:tcPr>
            <w:tcW w:w="2806" w:type="dxa"/>
          </w:tcPr>
          <w:p w14:paraId="4F595E47">
            <w:pPr>
              <w:pStyle w:val="12"/>
              <w:spacing w:before="196"/>
              <w:rPr>
                <w:sz w:val="20"/>
              </w:rPr>
            </w:pPr>
          </w:p>
          <w:p w14:paraId="3282A7C1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96A6869">
            <w:pPr>
              <w:pStyle w:val="12"/>
              <w:spacing w:before="3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234610E">
            <w:pPr>
              <w:pStyle w:val="12"/>
              <w:rPr>
                <w:sz w:val="20"/>
              </w:rPr>
            </w:pPr>
          </w:p>
          <w:p w14:paraId="0E7C38EB">
            <w:pPr>
              <w:pStyle w:val="12"/>
              <w:rPr>
                <w:sz w:val="20"/>
              </w:rPr>
            </w:pPr>
          </w:p>
          <w:p w14:paraId="4EA05940">
            <w:pPr>
              <w:pStyle w:val="12"/>
              <w:rPr>
                <w:sz w:val="20"/>
              </w:rPr>
            </w:pPr>
          </w:p>
          <w:p w14:paraId="788CC9D5">
            <w:pPr>
              <w:pStyle w:val="12"/>
              <w:rPr>
                <w:sz w:val="20"/>
              </w:rPr>
            </w:pPr>
          </w:p>
          <w:p w14:paraId="4C27EB90">
            <w:pPr>
              <w:pStyle w:val="12"/>
              <w:spacing w:before="116"/>
              <w:rPr>
                <w:sz w:val="20"/>
              </w:rPr>
            </w:pPr>
          </w:p>
          <w:p w14:paraId="3284BE77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70BF58EC">
      <w:pPr>
        <w:pStyle w:val="12"/>
        <w:jc w:val="center"/>
        <w:rPr>
          <w:sz w:val="20"/>
        </w:rPr>
        <w:sectPr>
          <w:footerReference r:id="rId4" w:type="default"/>
          <w:pgSz w:w="16840" w:h="11910" w:orient="landscape"/>
          <w:pgMar w:top="62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2EFEDF6C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77C34D9E">
            <w:pPr>
              <w:pStyle w:val="12"/>
              <w:rPr>
                <w:sz w:val="20"/>
              </w:rPr>
            </w:pPr>
          </w:p>
          <w:p w14:paraId="1A859838">
            <w:pPr>
              <w:pStyle w:val="12"/>
              <w:rPr>
                <w:sz w:val="20"/>
              </w:rPr>
            </w:pPr>
          </w:p>
          <w:p w14:paraId="122D4C87">
            <w:pPr>
              <w:pStyle w:val="12"/>
              <w:rPr>
                <w:sz w:val="20"/>
              </w:rPr>
            </w:pPr>
          </w:p>
          <w:p w14:paraId="6EDD82A6">
            <w:pPr>
              <w:pStyle w:val="12"/>
              <w:spacing w:before="226"/>
              <w:rPr>
                <w:sz w:val="20"/>
              </w:rPr>
            </w:pPr>
          </w:p>
          <w:p w14:paraId="42EA0F91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20"/>
                <w:sz w:val="20"/>
              </w:rPr>
              <w:t>4</w:t>
            </w:r>
          </w:p>
        </w:tc>
        <w:tc>
          <w:tcPr>
            <w:tcW w:w="2948" w:type="dxa"/>
          </w:tcPr>
          <w:p w14:paraId="286411DB">
            <w:pPr>
              <w:pStyle w:val="12"/>
              <w:rPr>
                <w:sz w:val="20"/>
              </w:rPr>
            </w:pPr>
          </w:p>
          <w:p w14:paraId="220DD2C8">
            <w:pPr>
              <w:pStyle w:val="12"/>
              <w:rPr>
                <w:sz w:val="20"/>
              </w:rPr>
            </w:pPr>
          </w:p>
          <w:p w14:paraId="075BFC6E">
            <w:pPr>
              <w:pStyle w:val="12"/>
              <w:spacing w:before="216"/>
              <w:rPr>
                <w:sz w:val="20"/>
              </w:rPr>
            </w:pPr>
          </w:p>
          <w:p w14:paraId="6EEFBD28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Мирный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атом.</w:t>
            </w:r>
          </w:p>
          <w:p w14:paraId="7E38A662">
            <w:pPr>
              <w:pStyle w:val="12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работника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атомной </w:t>
            </w:r>
            <w:r>
              <w:rPr>
                <w:color w:val="231F20"/>
                <w:spacing w:val="-2"/>
                <w:w w:val="110"/>
                <w:sz w:val="20"/>
              </w:rPr>
              <w:t>промышленности</w:t>
            </w:r>
          </w:p>
        </w:tc>
        <w:tc>
          <w:tcPr>
            <w:tcW w:w="1446" w:type="dxa"/>
          </w:tcPr>
          <w:p w14:paraId="5E53EB5F">
            <w:pPr>
              <w:pStyle w:val="12"/>
              <w:rPr>
                <w:sz w:val="20"/>
              </w:rPr>
            </w:pPr>
          </w:p>
          <w:p w14:paraId="54797965">
            <w:pPr>
              <w:pStyle w:val="12"/>
              <w:rPr>
                <w:sz w:val="20"/>
              </w:rPr>
            </w:pPr>
          </w:p>
          <w:p w14:paraId="53330862">
            <w:pPr>
              <w:pStyle w:val="12"/>
              <w:rPr>
                <w:sz w:val="20"/>
              </w:rPr>
            </w:pPr>
          </w:p>
          <w:p w14:paraId="67D578A2">
            <w:pPr>
              <w:pStyle w:val="12"/>
              <w:spacing w:before="226"/>
              <w:rPr>
                <w:sz w:val="20"/>
              </w:rPr>
            </w:pPr>
          </w:p>
          <w:p w14:paraId="0381C150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22.09</w:t>
            </w:r>
          </w:p>
        </w:tc>
        <w:tc>
          <w:tcPr>
            <w:tcW w:w="4906" w:type="dxa"/>
          </w:tcPr>
          <w:p w14:paraId="23E1C11A">
            <w:pPr>
              <w:pStyle w:val="12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Мирный атом — это использование атомной энергии в мирных целях на благо человече- ства. Контроль распространения атомной энергии. Уникальные атомные технологии и достижения отечественной научной школы. Влияние экологически чистых и эффектив- ных источников энергии на будущее челове- </w:t>
            </w:r>
            <w:r>
              <w:rPr>
                <w:color w:val="231F20"/>
                <w:spacing w:val="-2"/>
                <w:w w:val="110"/>
                <w:sz w:val="20"/>
              </w:rPr>
              <w:t>чества.</w:t>
            </w:r>
          </w:p>
          <w:p w14:paraId="26B9CE46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со-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412B2660">
            <w:pPr>
              <w:pStyle w:val="12"/>
              <w:spacing w:before="76"/>
              <w:rPr>
                <w:sz w:val="20"/>
              </w:rPr>
            </w:pPr>
          </w:p>
          <w:p w14:paraId="2F6C0DA3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F53FB1B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3D5334B">
            <w:pPr>
              <w:pStyle w:val="12"/>
              <w:rPr>
                <w:sz w:val="20"/>
              </w:rPr>
            </w:pPr>
          </w:p>
          <w:p w14:paraId="151DA116">
            <w:pPr>
              <w:pStyle w:val="12"/>
              <w:rPr>
                <w:sz w:val="20"/>
              </w:rPr>
            </w:pPr>
          </w:p>
          <w:p w14:paraId="2CB97E7E">
            <w:pPr>
              <w:pStyle w:val="12"/>
              <w:rPr>
                <w:sz w:val="20"/>
              </w:rPr>
            </w:pPr>
          </w:p>
          <w:p w14:paraId="633675C6">
            <w:pPr>
              <w:pStyle w:val="12"/>
              <w:spacing w:before="226"/>
              <w:rPr>
                <w:sz w:val="20"/>
              </w:rPr>
            </w:pPr>
          </w:p>
          <w:p w14:paraId="3B510A24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011103D2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02CDEBA2">
            <w:pPr>
              <w:pStyle w:val="12"/>
              <w:rPr>
                <w:sz w:val="20"/>
              </w:rPr>
            </w:pPr>
          </w:p>
          <w:p w14:paraId="30D55E93">
            <w:pPr>
              <w:pStyle w:val="12"/>
              <w:rPr>
                <w:sz w:val="20"/>
              </w:rPr>
            </w:pPr>
          </w:p>
          <w:p w14:paraId="0499F424">
            <w:pPr>
              <w:pStyle w:val="12"/>
              <w:rPr>
                <w:sz w:val="20"/>
              </w:rPr>
            </w:pPr>
          </w:p>
          <w:p w14:paraId="2137BF2E">
            <w:pPr>
              <w:pStyle w:val="12"/>
              <w:spacing w:before="226"/>
              <w:rPr>
                <w:sz w:val="20"/>
              </w:rPr>
            </w:pPr>
          </w:p>
          <w:p w14:paraId="72AE00BB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0"/>
                <w:sz w:val="20"/>
              </w:rPr>
              <w:t>5</w:t>
            </w:r>
          </w:p>
        </w:tc>
        <w:tc>
          <w:tcPr>
            <w:tcW w:w="2948" w:type="dxa"/>
          </w:tcPr>
          <w:p w14:paraId="185EE88B">
            <w:pPr>
              <w:pStyle w:val="12"/>
              <w:rPr>
                <w:sz w:val="20"/>
              </w:rPr>
            </w:pPr>
          </w:p>
          <w:p w14:paraId="0C0BD179">
            <w:pPr>
              <w:pStyle w:val="12"/>
              <w:rPr>
                <w:sz w:val="20"/>
              </w:rPr>
            </w:pPr>
          </w:p>
          <w:p w14:paraId="3C6FD28B">
            <w:pPr>
              <w:pStyle w:val="12"/>
              <w:rPr>
                <w:sz w:val="20"/>
              </w:rPr>
            </w:pPr>
          </w:p>
          <w:p w14:paraId="28ECF231">
            <w:pPr>
              <w:pStyle w:val="12"/>
              <w:spacing w:before="106"/>
              <w:rPr>
                <w:sz w:val="20"/>
              </w:rPr>
            </w:pPr>
          </w:p>
          <w:p w14:paraId="25141785">
            <w:pPr>
              <w:pStyle w:val="12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 творчестве. Ко Дню музыки</w:t>
            </w:r>
          </w:p>
        </w:tc>
        <w:tc>
          <w:tcPr>
            <w:tcW w:w="1446" w:type="dxa"/>
          </w:tcPr>
          <w:p w14:paraId="0ED71B5E">
            <w:pPr>
              <w:pStyle w:val="12"/>
              <w:rPr>
                <w:sz w:val="20"/>
              </w:rPr>
            </w:pPr>
          </w:p>
          <w:p w14:paraId="6D4194A7">
            <w:pPr>
              <w:pStyle w:val="12"/>
              <w:rPr>
                <w:sz w:val="20"/>
              </w:rPr>
            </w:pPr>
          </w:p>
          <w:p w14:paraId="07F0AAA8">
            <w:pPr>
              <w:pStyle w:val="12"/>
              <w:rPr>
                <w:sz w:val="20"/>
              </w:rPr>
            </w:pPr>
          </w:p>
          <w:p w14:paraId="54C87BD9">
            <w:pPr>
              <w:pStyle w:val="12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29.09</w:t>
            </w:r>
          </w:p>
        </w:tc>
        <w:tc>
          <w:tcPr>
            <w:tcW w:w="4906" w:type="dxa"/>
          </w:tcPr>
          <w:p w14:paraId="2A441CA9">
            <w:pPr>
              <w:pStyle w:val="12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Русская культура — признанное мировое достояние человечества. Реализация твор- ческого потенциала взрослых и детей. Как раскрыть свой творческий потенциал? Му- зыка как вид искусства. Состояние развития современной отечественной музыки: жанры и направления.</w:t>
            </w:r>
          </w:p>
          <w:p w14:paraId="120C374B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Оте-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честву</w:t>
            </w:r>
          </w:p>
        </w:tc>
        <w:tc>
          <w:tcPr>
            <w:tcW w:w="2806" w:type="dxa"/>
          </w:tcPr>
          <w:p w14:paraId="79B1FF0D">
            <w:pPr>
              <w:pStyle w:val="12"/>
              <w:spacing w:before="76"/>
              <w:rPr>
                <w:sz w:val="20"/>
              </w:rPr>
            </w:pPr>
          </w:p>
          <w:p w14:paraId="3C928883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C8BEDEB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F333286">
            <w:pPr>
              <w:pStyle w:val="12"/>
              <w:rPr>
                <w:sz w:val="20"/>
              </w:rPr>
            </w:pPr>
          </w:p>
          <w:p w14:paraId="6A263CEE">
            <w:pPr>
              <w:pStyle w:val="12"/>
              <w:rPr>
                <w:sz w:val="20"/>
              </w:rPr>
            </w:pPr>
          </w:p>
          <w:p w14:paraId="57FC7936">
            <w:pPr>
              <w:pStyle w:val="12"/>
              <w:rPr>
                <w:sz w:val="20"/>
              </w:rPr>
            </w:pPr>
          </w:p>
          <w:p w14:paraId="0BC2E509">
            <w:pPr>
              <w:pStyle w:val="12"/>
              <w:spacing w:before="226"/>
              <w:rPr>
                <w:sz w:val="20"/>
              </w:rPr>
            </w:pPr>
          </w:p>
          <w:p w14:paraId="4ED94AA2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453E7FDF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04CC3009">
            <w:pPr>
              <w:pStyle w:val="12"/>
              <w:rPr>
                <w:sz w:val="20"/>
              </w:rPr>
            </w:pPr>
          </w:p>
          <w:p w14:paraId="285B8B36">
            <w:pPr>
              <w:pStyle w:val="12"/>
              <w:rPr>
                <w:sz w:val="20"/>
              </w:rPr>
            </w:pPr>
          </w:p>
          <w:p w14:paraId="5AF84F98">
            <w:pPr>
              <w:pStyle w:val="12"/>
              <w:rPr>
                <w:sz w:val="20"/>
              </w:rPr>
            </w:pPr>
          </w:p>
          <w:p w14:paraId="031264E2">
            <w:pPr>
              <w:pStyle w:val="12"/>
              <w:rPr>
                <w:sz w:val="20"/>
              </w:rPr>
            </w:pPr>
          </w:p>
          <w:p w14:paraId="73B4E80C">
            <w:pPr>
              <w:pStyle w:val="12"/>
              <w:rPr>
                <w:sz w:val="20"/>
              </w:rPr>
            </w:pPr>
          </w:p>
          <w:p w14:paraId="7E370C2B">
            <w:pPr>
              <w:pStyle w:val="12"/>
              <w:spacing w:before="6"/>
              <w:rPr>
                <w:sz w:val="20"/>
              </w:rPr>
            </w:pPr>
          </w:p>
          <w:p w14:paraId="20DACF79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6</w:t>
            </w:r>
          </w:p>
        </w:tc>
        <w:tc>
          <w:tcPr>
            <w:tcW w:w="2948" w:type="dxa"/>
          </w:tcPr>
          <w:p w14:paraId="0556268F">
            <w:pPr>
              <w:pStyle w:val="12"/>
              <w:rPr>
                <w:sz w:val="20"/>
              </w:rPr>
            </w:pPr>
          </w:p>
          <w:p w14:paraId="5511E802">
            <w:pPr>
              <w:pStyle w:val="12"/>
              <w:rPr>
                <w:sz w:val="20"/>
              </w:rPr>
            </w:pPr>
          </w:p>
          <w:p w14:paraId="2AFE6713">
            <w:pPr>
              <w:pStyle w:val="12"/>
              <w:rPr>
                <w:sz w:val="20"/>
              </w:rPr>
            </w:pPr>
          </w:p>
          <w:p w14:paraId="7CC50F47">
            <w:pPr>
              <w:pStyle w:val="12"/>
              <w:rPr>
                <w:sz w:val="20"/>
              </w:rPr>
            </w:pPr>
          </w:p>
          <w:p w14:paraId="2EE80CA8">
            <w:pPr>
              <w:pStyle w:val="12"/>
              <w:spacing w:before="116"/>
              <w:rPr>
                <w:sz w:val="20"/>
              </w:rPr>
            </w:pPr>
          </w:p>
          <w:p w14:paraId="173A583C">
            <w:pPr>
              <w:pStyle w:val="12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такое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уважение? Ко Дню учителя</w:t>
            </w:r>
          </w:p>
        </w:tc>
        <w:tc>
          <w:tcPr>
            <w:tcW w:w="1446" w:type="dxa"/>
          </w:tcPr>
          <w:p w14:paraId="3457A90D">
            <w:pPr>
              <w:pStyle w:val="12"/>
              <w:rPr>
                <w:sz w:val="20"/>
              </w:rPr>
            </w:pPr>
          </w:p>
          <w:p w14:paraId="21FD147E">
            <w:pPr>
              <w:pStyle w:val="12"/>
              <w:rPr>
                <w:sz w:val="20"/>
              </w:rPr>
            </w:pPr>
          </w:p>
          <w:p w14:paraId="0507E52B">
            <w:pPr>
              <w:pStyle w:val="12"/>
              <w:rPr>
                <w:sz w:val="20"/>
              </w:rPr>
            </w:pPr>
          </w:p>
          <w:p w14:paraId="1AEF495D">
            <w:pPr>
              <w:pStyle w:val="12"/>
              <w:rPr>
                <w:sz w:val="20"/>
              </w:rPr>
            </w:pPr>
          </w:p>
          <w:p w14:paraId="68DE24BD">
            <w:pPr>
              <w:pStyle w:val="12"/>
              <w:rPr>
                <w:sz w:val="20"/>
              </w:rPr>
            </w:pPr>
          </w:p>
          <w:p w14:paraId="2D344A17">
            <w:pPr>
              <w:pStyle w:val="12"/>
              <w:spacing w:before="6"/>
              <w:rPr>
                <w:sz w:val="20"/>
              </w:rPr>
            </w:pPr>
          </w:p>
          <w:p w14:paraId="4A0B2F9E">
            <w:pPr>
              <w:pStyle w:val="12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color w:val="231F20"/>
                <w:spacing w:val="-10"/>
                <w:w w:val="75"/>
                <w:sz w:val="20"/>
                <w:lang w:val="ru-RU"/>
              </w:rPr>
              <w:t>6.10</w:t>
            </w:r>
          </w:p>
        </w:tc>
        <w:tc>
          <w:tcPr>
            <w:tcW w:w="4906" w:type="dxa"/>
          </w:tcPr>
          <w:p w14:paraId="2A2EA361">
            <w:pPr>
              <w:pStyle w:val="12"/>
              <w:spacing w:before="67" w:line="249" w:lineRule="auto"/>
              <w:ind w:left="112" w:righ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Уважение — это понимание безусловной ценности каждого человека. Осознанное уважительное отношение к людям, к чу- жому труду, к государству — фундамент гармоничного развития общества. Правила общения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внутри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семьи,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школы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коллектива. Подготовка к взрослой жизни и формиро- вание ответственности. О роли педагога в воспитании личности.</w:t>
            </w:r>
          </w:p>
          <w:p w14:paraId="5A3E980E">
            <w:pPr>
              <w:pStyle w:val="12"/>
              <w:spacing w:line="235" w:lineRule="auto"/>
              <w:ind w:left="112" w:right="105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9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9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взаимоуважение,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Отечеству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и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ответственность</w:t>
            </w:r>
            <w:r>
              <w:rPr>
                <w:rFonts w:ascii="Century Gothic" w:hAnsi="Century Gothic"/>
                <w:i/>
                <w:color w:val="231F20"/>
                <w:spacing w:val="40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за его судьбу</w:t>
            </w:r>
          </w:p>
        </w:tc>
        <w:tc>
          <w:tcPr>
            <w:tcW w:w="2806" w:type="dxa"/>
          </w:tcPr>
          <w:p w14:paraId="2E5C266E">
            <w:pPr>
              <w:pStyle w:val="12"/>
              <w:rPr>
                <w:sz w:val="20"/>
              </w:rPr>
            </w:pPr>
          </w:p>
          <w:p w14:paraId="203B1F88">
            <w:pPr>
              <w:pStyle w:val="12"/>
              <w:spacing w:before="86"/>
              <w:rPr>
                <w:sz w:val="20"/>
              </w:rPr>
            </w:pPr>
          </w:p>
          <w:p w14:paraId="17356885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76F76E0F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D463B0D">
            <w:pPr>
              <w:pStyle w:val="12"/>
              <w:rPr>
                <w:sz w:val="20"/>
              </w:rPr>
            </w:pPr>
          </w:p>
          <w:p w14:paraId="5A54101A">
            <w:pPr>
              <w:pStyle w:val="12"/>
              <w:rPr>
                <w:sz w:val="20"/>
              </w:rPr>
            </w:pPr>
          </w:p>
          <w:p w14:paraId="65FA9FFE">
            <w:pPr>
              <w:pStyle w:val="12"/>
              <w:rPr>
                <w:sz w:val="20"/>
              </w:rPr>
            </w:pPr>
          </w:p>
          <w:p w14:paraId="5AD8B85A">
            <w:pPr>
              <w:pStyle w:val="12"/>
              <w:rPr>
                <w:sz w:val="20"/>
              </w:rPr>
            </w:pPr>
          </w:p>
          <w:p w14:paraId="47252FCF">
            <w:pPr>
              <w:pStyle w:val="12"/>
              <w:rPr>
                <w:sz w:val="20"/>
              </w:rPr>
            </w:pPr>
          </w:p>
          <w:p w14:paraId="78A7ED3D">
            <w:pPr>
              <w:pStyle w:val="12"/>
              <w:spacing w:before="6"/>
              <w:rPr>
                <w:sz w:val="20"/>
              </w:rPr>
            </w:pPr>
          </w:p>
          <w:p w14:paraId="5D454394">
            <w:pPr>
              <w:pStyle w:val="12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605A2931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602" w:type="dxa"/>
          </w:tcPr>
          <w:p w14:paraId="09BC7890">
            <w:pPr>
              <w:pStyle w:val="12"/>
              <w:rPr>
                <w:sz w:val="20"/>
              </w:rPr>
            </w:pPr>
          </w:p>
          <w:p w14:paraId="1E69EB08">
            <w:pPr>
              <w:pStyle w:val="12"/>
              <w:rPr>
                <w:sz w:val="20"/>
              </w:rPr>
            </w:pPr>
          </w:p>
          <w:p w14:paraId="606A46A7">
            <w:pPr>
              <w:pStyle w:val="12"/>
              <w:spacing w:before="216"/>
              <w:rPr>
                <w:sz w:val="20"/>
              </w:rPr>
            </w:pPr>
          </w:p>
          <w:p w14:paraId="68257013">
            <w:pPr>
              <w:pStyle w:val="12"/>
              <w:spacing w:before="1"/>
              <w:ind w:left="10" w:right="2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05"/>
                <w:sz w:val="20"/>
              </w:rPr>
              <w:t>7</w:t>
            </w:r>
          </w:p>
        </w:tc>
        <w:tc>
          <w:tcPr>
            <w:tcW w:w="2948" w:type="dxa"/>
          </w:tcPr>
          <w:p w14:paraId="7F4968F5">
            <w:pPr>
              <w:pStyle w:val="12"/>
              <w:rPr>
                <w:sz w:val="20"/>
              </w:rPr>
            </w:pPr>
          </w:p>
          <w:p w14:paraId="3E4C79F6">
            <w:pPr>
              <w:pStyle w:val="12"/>
              <w:rPr>
                <w:sz w:val="20"/>
              </w:rPr>
            </w:pPr>
          </w:p>
          <w:p w14:paraId="16EFAF0E">
            <w:pPr>
              <w:pStyle w:val="12"/>
              <w:spacing w:before="96"/>
              <w:rPr>
                <w:sz w:val="20"/>
              </w:rPr>
            </w:pPr>
          </w:p>
          <w:p w14:paraId="041B7A04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понять друг друга разным поколениям?</w:t>
            </w:r>
          </w:p>
        </w:tc>
        <w:tc>
          <w:tcPr>
            <w:tcW w:w="1446" w:type="dxa"/>
          </w:tcPr>
          <w:p w14:paraId="2D249B55">
            <w:pPr>
              <w:pStyle w:val="12"/>
              <w:rPr>
                <w:sz w:val="20"/>
              </w:rPr>
            </w:pPr>
          </w:p>
          <w:p w14:paraId="7067E856">
            <w:pPr>
              <w:pStyle w:val="12"/>
              <w:rPr>
                <w:sz w:val="20"/>
              </w:rPr>
            </w:pPr>
          </w:p>
          <w:p w14:paraId="5D4930FD">
            <w:pPr>
              <w:pStyle w:val="12"/>
              <w:spacing w:before="216"/>
              <w:rPr>
                <w:sz w:val="20"/>
              </w:rPr>
            </w:pPr>
          </w:p>
          <w:p w14:paraId="5BE93C97">
            <w:pPr>
              <w:pStyle w:val="12"/>
              <w:spacing w:before="1"/>
              <w:ind w:left="77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13.10</w:t>
            </w:r>
          </w:p>
        </w:tc>
        <w:tc>
          <w:tcPr>
            <w:tcW w:w="4906" w:type="dxa"/>
          </w:tcPr>
          <w:p w14:paraId="1DC64F2A">
            <w:pPr>
              <w:pStyle w:val="12"/>
              <w:spacing w:before="187" w:line="249" w:lineRule="auto"/>
              <w:ind w:left="11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Семья как ценность в жизни каждого чело- века, основа любого общества. Формиро- вание общих семейных ценностей — залог взаимопонимания в семье. Преодоление конфликтов и проблем в общении за счет взаимоуважения и обмена опытом.</w:t>
            </w:r>
          </w:p>
          <w:p w14:paraId="5BD7BDB9">
            <w:pPr>
              <w:pStyle w:val="12"/>
              <w:spacing w:line="237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 ценности: крепкая</w:t>
            </w:r>
            <w:r>
              <w:rPr>
                <w:rFonts w:ascii="Century Gothic" w:hAnsi="Century Gothic"/>
                <w:i/>
                <w:color w:val="231F20"/>
                <w:spacing w:val="-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семья</w:t>
            </w:r>
          </w:p>
        </w:tc>
        <w:tc>
          <w:tcPr>
            <w:tcW w:w="2806" w:type="dxa"/>
          </w:tcPr>
          <w:p w14:paraId="7E963646">
            <w:pPr>
              <w:pStyle w:val="12"/>
              <w:spacing w:before="6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3AD13FD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1E4B4CB">
            <w:pPr>
              <w:pStyle w:val="12"/>
              <w:rPr>
                <w:sz w:val="20"/>
              </w:rPr>
            </w:pPr>
          </w:p>
          <w:p w14:paraId="3DF88818">
            <w:pPr>
              <w:pStyle w:val="12"/>
              <w:rPr>
                <w:sz w:val="20"/>
              </w:rPr>
            </w:pPr>
          </w:p>
          <w:p w14:paraId="0289CAFB">
            <w:pPr>
              <w:pStyle w:val="12"/>
              <w:spacing w:before="216"/>
              <w:rPr>
                <w:sz w:val="20"/>
              </w:rPr>
            </w:pPr>
          </w:p>
          <w:p w14:paraId="7B3CA385">
            <w:pPr>
              <w:pStyle w:val="12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7DEB21BA">
      <w:pPr>
        <w:pStyle w:val="12"/>
        <w:jc w:val="center"/>
        <w:rPr>
          <w:sz w:val="20"/>
        </w:rPr>
        <w:sectPr>
          <w:footerReference r:id="rId5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26D1D32A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4079D01C">
            <w:pPr>
              <w:pStyle w:val="12"/>
              <w:rPr>
                <w:sz w:val="20"/>
              </w:rPr>
            </w:pPr>
          </w:p>
          <w:p w14:paraId="1C319F9C">
            <w:pPr>
              <w:pStyle w:val="12"/>
              <w:rPr>
                <w:sz w:val="20"/>
              </w:rPr>
            </w:pPr>
          </w:p>
          <w:p w14:paraId="36C4EA8E">
            <w:pPr>
              <w:pStyle w:val="12"/>
              <w:rPr>
                <w:sz w:val="20"/>
              </w:rPr>
            </w:pPr>
          </w:p>
          <w:p w14:paraId="3B671CFB">
            <w:pPr>
              <w:pStyle w:val="12"/>
              <w:rPr>
                <w:sz w:val="20"/>
              </w:rPr>
            </w:pPr>
          </w:p>
          <w:p w14:paraId="7DCFA963">
            <w:pPr>
              <w:pStyle w:val="12"/>
              <w:rPr>
                <w:sz w:val="20"/>
              </w:rPr>
            </w:pPr>
          </w:p>
          <w:p w14:paraId="22A243DC">
            <w:pPr>
              <w:pStyle w:val="12"/>
              <w:spacing w:before="6"/>
              <w:rPr>
                <w:sz w:val="20"/>
              </w:rPr>
            </w:pPr>
          </w:p>
          <w:p w14:paraId="4612235E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8</w:t>
            </w:r>
          </w:p>
        </w:tc>
        <w:tc>
          <w:tcPr>
            <w:tcW w:w="2948" w:type="dxa"/>
          </w:tcPr>
          <w:p w14:paraId="40E39BD3">
            <w:pPr>
              <w:pStyle w:val="12"/>
              <w:rPr>
                <w:sz w:val="20"/>
              </w:rPr>
            </w:pPr>
          </w:p>
          <w:p w14:paraId="76DDBCD9">
            <w:pPr>
              <w:pStyle w:val="12"/>
              <w:rPr>
                <w:sz w:val="20"/>
              </w:rPr>
            </w:pPr>
          </w:p>
          <w:p w14:paraId="33A2D0D0">
            <w:pPr>
              <w:pStyle w:val="12"/>
              <w:rPr>
                <w:sz w:val="20"/>
              </w:rPr>
            </w:pPr>
          </w:p>
          <w:p w14:paraId="08317855">
            <w:pPr>
              <w:pStyle w:val="12"/>
              <w:spacing w:before="226"/>
              <w:rPr>
                <w:sz w:val="20"/>
              </w:rPr>
            </w:pPr>
          </w:p>
          <w:p w14:paraId="6CE21444">
            <w:pPr>
              <w:pStyle w:val="12"/>
              <w:spacing w:before="1" w:line="249" w:lineRule="auto"/>
              <w:ind w:left="113" w:right="887"/>
              <w:jc w:val="both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 городах России. </w:t>
            </w: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1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1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 xml:space="preserve">народного </w:t>
            </w:r>
            <w:r>
              <w:rPr>
                <w:color w:val="231F20"/>
                <w:spacing w:val="-2"/>
                <w:w w:val="115"/>
                <w:sz w:val="20"/>
              </w:rPr>
              <w:t>единства</w:t>
            </w:r>
          </w:p>
        </w:tc>
        <w:tc>
          <w:tcPr>
            <w:tcW w:w="1446" w:type="dxa"/>
          </w:tcPr>
          <w:p w14:paraId="3830682B">
            <w:pPr>
              <w:pStyle w:val="12"/>
              <w:rPr>
                <w:sz w:val="20"/>
              </w:rPr>
            </w:pPr>
          </w:p>
          <w:p w14:paraId="34191004">
            <w:pPr>
              <w:pStyle w:val="12"/>
              <w:rPr>
                <w:sz w:val="20"/>
              </w:rPr>
            </w:pPr>
          </w:p>
          <w:p w14:paraId="40882D7D">
            <w:pPr>
              <w:pStyle w:val="12"/>
              <w:rPr>
                <w:sz w:val="20"/>
              </w:rPr>
            </w:pPr>
          </w:p>
          <w:p w14:paraId="4345EB8D">
            <w:pPr>
              <w:pStyle w:val="12"/>
              <w:rPr>
                <w:sz w:val="20"/>
              </w:rPr>
            </w:pPr>
          </w:p>
          <w:p w14:paraId="6C6A6393">
            <w:pPr>
              <w:pStyle w:val="12"/>
              <w:rPr>
                <w:sz w:val="20"/>
              </w:rPr>
            </w:pPr>
          </w:p>
          <w:p w14:paraId="487AF90F">
            <w:pPr>
              <w:pStyle w:val="12"/>
              <w:spacing w:before="6"/>
              <w:rPr>
                <w:sz w:val="20"/>
              </w:rPr>
            </w:pPr>
          </w:p>
          <w:p w14:paraId="30B19BA0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20.10</w:t>
            </w:r>
          </w:p>
        </w:tc>
        <w:tc>
          <w:tcPr>
            <w:tcW w:w="4906" w:type="dxa"/>
          </w:tcPr>
          <w:p w14:paraId="28AC2789">
            <w:pPr>
              <w:pStyle w:val="12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Города России: разнообразие культур, язы- 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россий- ских городов — изучение страниц истории Отечества. Роль государства в развитии ма- лых городов. Возможности граждан в разви- тии своей малой родины.</w:t>
            </w:r>
          </w:p>
          <w:p w14:paraId="6F758783">
            <w:pPr>
              <w:pStyle w:val="12"/>
              <w:spacing w:line="235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наро- дов России, гражданственность</w:t>
            </w:r>
          </w:p>
        </w:tc>
        <w:tc>
          <w:tcPr>
            <w:tcW w:w="2806" w:type="dxa"/>
          </w:tcPr>
          <w:p w14:paraId="0ADC9724">
            <w:pPr>
              <w:pStyle w:val="12"/>
              <w:rPr>
                <w:sz w:val="20"/>
              </w:rPr>
            </w:pPr>
          </w:p>
          <w:p w14:paraId="4B9EFEF1">
            <w:pPr>
              <w:pStyle w:val="12"/>
              <w:spacing w:before="86"/>
              <w:rPr>
                <w:sz w:val="20"/>
              </w:rPr>
            </w:pPr>
          </w:p>
          <w:p w14:paraId="2DA74C9A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6327CC0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9E88C31">
            <w:pPr>
              <w:pStyle w:val="12"/>
              <w:rPr>
                <w:sz w:val="20"/>
              </w:rPr>
            </w:pPr>
          </w:p>
          <w:p w14:paraId="495727B7">
            <w:pPr>
              <w:pStyle w:val="12"/>
              <w:rPr>
                <w:sz w:val="20"/>
              </w:rPr>
            </w:pPr>
          </w:p>
          <w:p w14:paraId="2F9B713F">
            <w:pPr>
              <w:pStyle w:val="12"/>
              <w:rPr>
                <w:sz w:val="20"/>
              </w:rPr>
            </w:pPr>
          </w:p>
          <w:p w14:paraId="79544896">
            <w:pPr>
              <w:pStyle w:val="12"/>
              <w:rPr>
                <w:sz w:val="20"/>
              </w:rPr>
            </w:pPr>
          </w:p>
          <w:p w14:paraId="3171A65E">
            <w:pPr>
              <w:pStyle w:val="12"/>
              <w:rPr>
                <w:sz w:val="20"/>
              </w:rPr>
            </w:pPr>
          </w:p>
          <w:p w14:paraId="700831FF">
            <w:pPr>
              <w:pStyle w:val="12"/>
              <w:spacing w:before="6"/>
              <w:rPr>
                <w:sz w:val="20"/>
              </w:rPr>
            </w:pPr>
          </w:p>
          <w:p w14:paraId="0572F947">
            <w:pPr>
              <w:pStyle w:val="12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50E8D41A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5A9EB8D7">
            <w:pPr>
              <w:pStyle w:val="12"/>
              <w:rPr>
                <w:sz w:val="20"/>
              </w:rPr>
            </w:pPr>
          </w:p>
          <w:p w14:paraId="1625EDFE">
            <w:pPr>
              <w:pStyle w:val="12"/>
              <w:rPr>
                <w:sz w:val="20"/>
              </w:rPr>
            </w:pPr>
          </w:p>
          <w:p w14:paraId="4827F39A">
            <w:pPr>
              <w:pStyle w:val="12"/>
              <w:rPr>
                <w:sz w:val="20"/>
              </w:rPr>
            </w:pPr>
          </w:p>
          <w:p w14:paraId="3FB93BFA">
            <w:pPr>
              <w:pStyle w:val="12"/>
              <w:rPr>
                <w:sz w:val="20"/>
              </w:rPr>
            </w:pPr>
          </w:p>
          <w:p w14:paraId="403EC847">
            <w:pPr>
              <w:pStyle w:val="12"/>
              <w:spacing w:before="116"/>
              <w:rPr>
                <w:sz w:val="20"/>
              </w:rPr>
            </w:pPr>
          </w:p>
          <w:p w14:paraId="43961932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10"/>
                <w:w w:val="115"/>
                <w:sz w:val="20"/>
              </w:rPr>
              <w:t>9</w:t>
            </w:r>
          </w:p>
        </w:tc>
        <w:tc>
          <w:tcPr>
            <w:tcW w:w="2948" w:type="dxa"/>
          </w:tcPr>
          <w:p w14:paraId="70515EFD">
            <w:pPr>
              <w:pStyle w:val="12"/>
              <w:rPr>
                <w:sz w:val="20"/>
              </w:rPr>
            </w:pPr>
          </w:p>
          <w:p w14:paraId="7CB60937">
            <w:pPr>
              <w:pStyle w:val="12"/>
              <w:rPr>
                <w:sz w:val="20"/>
              </w:rPr>
            </w:pPr>
          </w:p>
          <w:p w14:paraId="6E8C862D">
            <w:pPr>
              <w:pStyle w:val="12"/>
              <w:rPr>
                <w:sz w:val="20"/>
              </w:rPr>
            </w:pPr>
          </w:p>
          <w:p w14:paraId="20046EA6">
            <w:pPr>
              <w:pStyle w:val="12"/>
              <w:spacing w:before="226"/>
              <w:rPr>
                <w:sz w:val="20"/>
              </w:rPr>
            </w:pPr>
          </w:p>
          <w:p w14:paraId="6515AB59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Общество безграничных </w:t>
            </w:r>
            <w:r>
              <w:rPr>
                <w:color w:val="231F20"/>
                <w:spacing w:val="-2"/>
                <w:w w:val="110"/>
                <w:sz w:val="20"/>
              </w:rPr>
              <w:t>возможностей</w:t>
            </w:r>
          </w:p>
        </w:tc>
        <w:tc>
          <w:tcPr>
            <w:tcW w:w="1446" w:type="dxa"/>
          </w:tcPr>
          <w:p w14:paraId="0B5B5565">
            <w:pPr>
              <w:pStyle w:val="12"/>
              <w:rPr>
                <w:sz w:val="20"/>
              </w:rPr>
            </w:pPr>
          </w:p>
          <w:p w14:paraId="49E7B1EC">
            <w:pPr>
              <w:pStyle w:val="12"/>
              <w:rPr>
                <w:sz w:val="20"/>
              </w:rPr>
            </w:pPr>
          </w:p>
          <w:p w14:paraId="58A18758">
            <w:pPr>
              <w:pStyle w:val="12"/>
              <w:rPr>
                <w:sz w:val="20"/>
              </w:rPr>
            </w:pPr>
          </w:p>
          <w:p w14:paraId="47D2284A">
            <w:pPr>
              <w:pStyle w:val="12"/>
              <w:rPr>
                <w:sz w:val="20"/>
              </w:rPr>
            </w:pPr>
          </w:p>
          <w:p w14:paraId="6460793F">
            <w:pPr>
              <w:pStyle w:val="12"/>
              <w:spacing w:before="116"/>
              <w:rPr>
                <w:sz w:val="20"/>
              </w:rPr>
            </w:pPr>
          </w:p>
          <w:p w14:paraId="641841F9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10.11</w:t>
            </w:r>
          </w:p>
        </w:tc>
        <w:tc>
          <w:tcPr>
            <w:tcW w:w="4906" w:type="dxa"/>
          </w:tcPr>
          <w:p w14:paraId="11A7D05E">
            <w:pPr>
              <w:pStyle w:val="12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Современное общество — совокупность разных людей, отличных друг от друга, но имеющих единые потребности в любви, ува- жении, дружбе, принятии и самореализации. Роль цифровых технологий в расширении возможностей участия в общественных про- цессах. Готовность уважительно восприни- мать другого человека — основа гармонич- ных отношений в обществе.</w:t>
            </w:r>
          </w:p>
          <w:p w14:paraId="6DF150A1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жизнь,</w:t>
            </w:r>
            <w:r>
              <w:rPr>
                <w:rFonts w:ascii="Century Gothic" w:hAnsi="Century Gothic"/>
                <w:i/>
                <w:color w:val="231F20"/>
                <w:spacing w:val="-8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взаимоу-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важение</w:t>
            </w:r>
          </w:p>
        </w:tc>
        <w:tc>
          <w:tcPr>
            <w:tcW w:w="2806" w:type="dxa"/>
          </w:tcPr>
          <w:p w14:paraId="5DAF3051">
            <w:pPr>
              <w:pStyle w:val="12"/>
              <w:spacing w:before="196"/>
              <w:rPr>
                <w:sz w:val="20"/>
              </w:rPr>
            </w:pPr>
          </w:p>
          <w:p w14:paraId="24DD68C5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D092322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295B9D3">
            <w:pPr>
              <w:pStyle w:val="12"/>
              <w:rPr>
                <w:sz w:val="20"/>
              </w:rPr>
            </w:pPr>
          </w:p>
          <w:p w14:paraId="0506B1C4">
            <w:pPr>
              <w:pStyle w:val="12"/>
              <w:rPr>
                <w:sz w:val="20"/>
              </w:rPr>
            </w:pPr>
          </w:p>
          <w:p w14:paraId="6CDE6512">
            <w:pPr>
              <w:pStyle w:val="12"/>
              <w:rPr>
                <w:sz w:val="20"/>
              </w:rPr>
            </w:pPr>
          </w:p>
          <w:p w14:paraId="2AD85E93">
            <w:pPr>
              <w:pStyle w:val="12"/>
              <w:rPr>
                <w:sz w:val="20"/>
              </w:rPr>
            </w:pPr>
          </w:p>
          <w:p w14:paraId="49B0EAC5">
            <w:pPr>
              <w:pStyle w:val="12"/>
              <w:spacing w:before="116"/>
              <w:rPr>
                <w:sz w:val="20"/>
              </w:rPr>
            </w:pPr>
          </w:p>
          <w:p w14:paraId="232B5857">
            <w:pPr>
              <w:pStyle w:val="12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1A6A6CEA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0F1DC2C3">
            <w:pPr>
              <w:pStyle w:val="12"/>
              <w:rPr>
                <w:sz w:val="20"/>
              </w:rPr>
            </w:pPr>
          </w:p>
          <w:p w14:paraId="03C57A1A">
            <w:pPr>
              <w:pStyle w:val="12"/>
              <w:rPr>
                <w:sz w:val="20"/>
              </w:rPr>
            </w:pPr>
          </w:p>
          <w:p w14:paraId="49E9E0F5">
            <w:pPr>
              <w:pStyle w:val="12"/>
              <w:rPr>
                <w:sz w:val="20"/>
              </w:rPr>
            </w:pPr>
          </w:p>
          <w:p w14:paraId="2C67E29C">
            <w:pPr>
              <w:pStyle w:val="12"/>
              <w:rPr>
                <w:sz w:val="20"/>
              </w:rPr>
            </w:pPr>
          </w:p>
          <w:p w14:paraId="286D38B7">
            <w:pPr>
              <w:pStyle w:val="12"/>
              <w:spacing w:before="116"/>
              <w:rPr>
                <w:sz w:val="20"/>
              </w:rPr>
            </w:pPr>
          </w:p>
          <w:p w14:paraId="0125873F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10</w:t>
            </w:r>
          </w:p>
        </w:tc>
        <w:tc>
          <w:tcPr>
            <w:tcW w:w="2948" w:type="dxa"/>
          </w:tcPr>
          <w:p w14:paraId="17C2294C">
            <w:pPr>
              <w:pStyle w:val="12"/>
              <w:rPr>
                <w:sz w:val="20"/>
              </w:rPr>
            </w:pPr>
          </w:p>
          <w:p w14:paraId="0EB6FEF0">
            <w:pPr>
              <w:pStyle w:val="12"/>
              <w:rPr>
                <w:sz w:val="20"/>
              </w:rPr>
            </w:pPr>
          </w:p>
          <w:p w14:paraId="1D5EF041">
            <w:pPr>
              <w:pStyle w:val="12"/>
              <w:rPr>
                <w:sz w:val="20"/>
              </w:rPr>
            </w:pPr>
          </w:p>
          <w:p w14:paraId="5E33AC24">
            <w:pPr>
              <w:pStyle w:val="12"/>
              <w:spacing w:before="106"/>
              <w:rPr>
                <w:sz w:val="20"/>
              </w:rPr>
            </w:pPr>
          </w:p>
          <w:p w14:paraId="7F5FBDF3">
            <w:pPr>
              <w:pStyle w:val="12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Селекция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генетика. К 170-летию</w:t>
            </w:r>
          </w:p>
          <w:p w14:paraId="170705C5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sz w:val="20"/>
              </w:rPr>
              <w:t>И.</w:t>
            </w:r>
            <w:r>
              <w:rPr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В.</w:t>
            </w:r>
            <w:r>
              <w:rPr>
                <w:color w:val="231F20"/>
                <w:spacing w:val="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Мичурина</w:t>
            </w:r>
          </w:p>
        </w:tc>
        <w:tc>
          <w:tcPr>
            <w:tcW w:w="1446" w:type="dxa"/>
          </w:tcPr>
          <w:p w14:paraId="03751F07">
            <w:pPr>
              <w:pStyle w:val="12"/>
              <w:rPr>
                <w:sz w:val="20"/>
              </w:rPr>
            </w:pPr>
          </w:p>
          <w:p w14:paraId="3F33F575">
            <w:pPr>
              <w:pStyle w:val="12"/>
              <w:rPr>
                <w:sz w:val="20"/>
              </w:rPr>
            </w:pPr>
          </w:p>
          <w:p w14:paraId="475C5FE5">
            <w:pPr>
              <w:pStyle w:val="12"/>
              <w:rPr>
                <w:sz w:val="20"/>
              </w:rPr>
            </w:pPr>
          </w:p>
          <w:p w14:paraId="3DD7BE97">
            <w:pPr>
              <w:pStyle w:val="12"/>
              <w:rPr>
                <w:sz w:val="20"/>
              </w:rPr>
            </w:pPr>
          </w:p>
          <w:p w14:paraId="18B77E00">
            <w:pPr>
              <w:pStyle w:val="12"/>
              <w:spacing w:before="116"/>
              <w:rPr>
                <w:sz w:val="20"/>
              </w:rPr>
            </w:pPr>
          </w:p>
          <w:p w14:paraId="526982FE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17.11</w:t>
            </w:r>
          </w:p>
        </w:tc>
        <w:tc>
          <w:tcPr>
            <w:tcW w:w="4906" w:type="dxa"/>
          </w:tcPr>
          <w:p w14:paraId="34D31E92">
            <w:pPr>
              <w:pStyle w:val="12"/>
              <w:spacing w:before="67" w:line="252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Генетика и селекция — перспективные об- ласти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науки,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улучшающие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жизнь</w:t>
            </w:r>
            <w:r>
              <w:rPr>
                <w:color w:val="231F20"/>
                <w:spacing w:val="-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общества. Уникальные научные достижения россий- ских ученых прошлого и настоящего.</w:t>
            </w:r>
          </w:p>
          <w:p w14:paraId="224887C7">
            <w:pPr>
              <w:pStyle w:val="12"/>
              <w:spacing w:line="252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Открытия И. В. Мичурина и их влияние на развитие страны. Возможности для подрастающего поколения в познании мира и личном развитии.</w:t>
            </w:r>
          </w:p>
          <w:p w14:paraId="538DB4BC">
            <w:pPr>
              <w:pStyle w:val="12"/>
              <w:spacing w:line="219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>вы-</w:t>
            </w:r>
          </w:p>
          <w:p w14:paraId="7E5B6929">
            <w:pPr>
              <w:pStyle w:val="12"/>
              <w:spacing w:line="243" w:lineRule="exact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сокие</w:t>
            </w:r>
            <w:r>
              <w:rPr>
                <w:rFonts w:ascii="Century Gothic" w:hAnsi="Century Gothic"/>
                <w:i/>
                <w:color w:val="231F20"/>
                <w:spacing w:val="-6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нравственные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идеалы</w:t>
            </w:r>
          </w:p>
        </w:tc>
        <w:tc>
          <w:tcPr>
            <w:tcW w:w="2806" w:type="dxa"/>
          </w:tcPr>
          <w:p w14:paraId="13DE3412">
            <w:pPr>
              <w:pStyle w:val="12"/>
              <w:spacing w:before="196"/>
              <w:rPr>
                <w:sz w:val="20"/>
              </w:rPr>
            </w:pPr>
          </w:p>
          <w:p w14:paraId="4E8058DA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2CDD7385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46A5845E">
            <w:pPr>
              <w:pStyle w:val="12"/>
              <w:rPr>
                <w:sz w:val="20"/>
              </w:rPr>
            </w:pPr>
          </w:p>
          <w:p w14:paraId="56D3D5D3">
            <w:pPr>
              <w:pStyle w:val="12"/>
              <w:rPr>
                <w:sz w:val="20"/>
              </w:rPr>
            </w:pPr>
          </w:p>
          <w:p w14:paraId="17BEEB07">
            <w:pPr>
              <w:pStyle w:val="12"/>
              <w:rPr>
                <w:sz w:val="20"/>
              </w:rPr>
            </w:pPr>
          </w:p>
          <w:p w14:paraId="124B2A30">
            <w:pPr>
              <w:pStyle w:val="12"/>
              <w:rPr>
                <w:sz w:val="20"/>
              </w:rPr>
            </w:pPr>
          </w:p>
          <w:p w14:paraId="689E2137">
            <w:pPr>
              <w:pStyle w:val="12"/>
              <w:spacing w:before="116"/>
              <w:rPr>
                <w:sz w:val="20"/>
              </w:rPr>
            </w:pPr>
          </w:p>
          <w:p w14:paraId="156D3A83">
            <w:pPr>
              <w:pStyle w:val="12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7FE0FEC2">
      <w:pPr>
        <w:pStyle w:val="12"/>
        <w:jc w:val="center"/>
        <w:rPr>
          <w:sz w:val="20"/>
        </w:rPr>
        <w:sectPr>
          <w:footerReference r:id="rId6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45525BE3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759A49B1">
            <w:pPr>
              <w:pStyle w:val="12"/>
              <w:rPr>
                <w:sz w:val="20"/>
              </w:rPr>
            </w:pPr>
          </w:p>
          <w:p w14:paraId="3B09F6D3">
            <w:pPr>
              <w:pStyle w:val="12"/>
              <w:rPr>
                <w:sz w:val="20"/>
              </w:rPr>
            </w:pPr>
          </w:p>
          <w:p w14:paraId="084EC94F">
            <w:pPr>
              <w:pStyle w:val="12"/>
              <w:rPr>
                <w:sz w:val="20"/>
              </w:rPr>
            </w:pPr>
          </w:p>
          <w:p w14:paraId="518D8835">
            <w:pPr>
              <w:pStyle w:val="12"/>
              <w:spacing w:before="106"/>
              <w:rPr>
                <w:sz w:val="20"/>
              </w:rPr>
            </w:pPr>
          </w:p>
          <w:p w14:paraId="3DAF2F0C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75"/>
                <w:sz w:val="20"/>
              </w:rPr>
              <w:t>11</w:t>
            </w:r>
          </w:p>
        </w:tc>
        <w:tc>
          <w:tcPr>
            <w:tcW w:w="2948" w:type="dxa"/>
          </w:tcPr>
          <w:p w14:paraId="04ACB861">
            <w:pPr>
              <w:pStyle w:val="12"/>
              <w:rPr>
                <w:sz w:val="20"/>
              </w:rPr>
            </w:pPr>
          </w:p>
          <w:p w14:paraId="712A0C9E">
            <w:pPr>
              <w:pStyle w:val="12"/>
              <w:spacing w:before="206"/>
              <w:rPr>
                <w:sz w:val="20"/>
              </w:rPr>
            </w:pPr>
          </w:p>
          <w:p w14:paraId="7533101E">
            <w:pPr>
              <w:pStyle w:val="12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 решать конфликты и справляться</w:t>
            </w:r>
          </w:p>
          <w:p w14:paraId="42FE3F84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трудностями.</w:t>
            </w:r>
          </w:p>
          <w:p w14:paraId="2ED78518">
            <w:pPr>
              <w:pStyle w:val="12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психолога</w:t>
            </w:r>
          </w:p>
        </w:tc>
        <w:tc>
          <w:tcPr>
            <w:tcW w:w="1446" w:type="dxa"/>
          </w:tcPr>
          <w:p w14:paraId="1D19B0E7">
            <w:pPr>
              <w:pStyle w:val="12"/>
              <w:rPr>
                <w:sz w:val="20"/>
              </w:rPr>
            </w:pPr>
          </w:p>
          <w:p w14:paraId="7DA456D2">
            <w:pPr>
              <w:pStyle w:val="12"/>
              <w:rPr>
                <w:sz w:val="20"/>
              </w:rPr>
            </w:pPr>
          </w:p>
          <w:p w14:paraId="24A3AC61">
            <w:pPr>
              <w:pStyle w:val="12"/>
              <w:rPr>
                <w:sz w:val="20"/>
              </w:rPr>
            </w:pPr>
          </w:p>
          <w:p w14:paraId="3618C2E8">
            <w:pPr>
              <w:pStyle w:val="12"/>
              <w:spacing w:before="106"/>
              <w:rPr>
                <w:sz w:val="20"/>
              </w:rPr>
            </w:pPr>
          </w:p>
          <w:p w14:paraId="6EFA0490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24.11</w:t>
            </w:r>
          </w:p>
        </w:tc>
        <w:tc>
          <w:tcPr>
            <w:tcW w:w="4906" w:type="dxa"/>
          </w:tcPr>
          <w:p w14:paraId="088DF0B1">
            <w:pPr>
              <w:pStyle w:val="12"/>
              <w:spacing w:before="67" w:line="249" w:lineRule="auto"/>
              <w:ind w:left="113" w:right="16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Конфликты и трудности — естественный элемент развития общества и каждого отдельного человека. Поиск причины кон- фликтов как ключ к их разрешению. Со- вместные усилия и внимание друг к другу как залог преодоления трудностей. Правила разрешения конфликтных ситуаций.</w:t>
            </w:r>
          </w:p>
          <w:p w14:paraId="48576AD3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Формирующиеся ценности: взаимопомощь,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взаимоуважение, коллективизм</w:t>
            </w:r>
          </w:p>
        </w:tc>
        <w:tc>
          <w:tcPr>
            <w:tcW w:w="2806" w:type="dxa"/>
          </w:tcPr>
          <w:p w14:paraId="5CAA0727">
            <w:pPr>
              <w:pStyle w:val="12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1E14F98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3BB72754">
            <w:pPr>
              <w:pStyle w:val="12"/>
              <w:rPr>
                <w:sz w:val="20"/>
              </w:rPr>
            </w:pPr>
          </w:p>
          <w:p w14:paraId="7C6C8254">
            <w:pPr>
              <w:pStyle w:val="12"/>
              <w:rPr>
                <w:sz w:val="20"/>
              </w:rPr>
            </w:pPr>
          </w:p>
          <w:p w14:paraId="69D0C5ED">
            <w:pPr>
              <w:pStyle w:val="12"/>
              <w:rPr>
                <w:sz w:val="20"/>
              </w:rPr>
            </w:pPr>
          </w:p>
          <w:p w14:paraId="09460738">
            <w:pPr>
              <w:pStyle w:val="12"/>
              <w:spacing w:before="106"/>
              <w:rPr>
                <w:sz w:val="20"/>
              </w:rPr>
            </w:pPr>
          </w:p>
          <w:p w14:paraId="5E8F94F5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3DDF9662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039BE7FD">
            <w:pPr>
              <w:pStyle w:val="12"/>
              <w:rPr>
                <w:sz w:val="20"/>
              </w:rPr>
            </w:pPr>
          </w:p>
          <w:p w14:paraId="0F1F8431">
            <w:pPr>
              <w:pStyle w:val="12"/>
              <w:rPr>
                <w:sz w:val="20"/>
              </w:rPr>
            </w:pPr>
          </w:p>
          <w:p w14:paraId="471F16E1">
            <w:pPr>
              <w:pStyle w:val="12"/>
              <w:rPr>
                <w:sz w:val="20"/>
              </w:rPr>
            </w:pPr>
          </w:p>
          <w:p w14:paraId="0EBD8FBB">
            <w:pPr>
              <w:pStyle w:val="12"/>
              <w:spacing w:before="226"/>
              <w:rPr>
                <w:sz w:val="20"/>
              </w:rPr>
            </w:pPr>
          </w:p>
          <w:p w14:paraId="193FB22E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12</w:t>
            </w:r>
          </w:p>
        </w:tc>
        <w:tc>
          <w:tcPr>
            <w:tcW w:w="2948" w:type="dxa"/>
          </w:tcPr>
          <w:p w14:paraId="3BA35FDC">
            <w:pPr>
              <w:pStyle w:val="12"/>
              <w:rPr>
                <w:sz w:val="20"/>
              </w:rPr>
            </w:pPr>
          </w:p>
          <w:p w14:paraId="05A149E6">
            <w:pPr>
              <w:pStyle w:val="12"/>
              <w:rPr>
                <w:sz w:val="20"/>
              </w:rPr>
            </w:pPr>
          </w:p>
          <w:p w14:paraId="179CC144">
            <w:pPr>
              <w:pStyle w:val="12"/>
              <w:rPr>
                <w:sz w:val="20"/>
              </w:rPr>
            </w:pPr>
          </w:p>
          <w:p w14:paraId="73AF16D5">
            <w:pPr>
              <w:pStyle w:val="12"/>
              <w:spacing w:before="106"/>
              <w:rPr>
                <w:sz w:val="20"/>
              </w:rPr>
            </w:pPr>
          </w:p>
          <w:p w14:paraId="1F0BCE03">
            <w:pPr>
              <w:pStyle w:val="12"/>
              <w:spacing w:before="1" w:line="249" w:lineRule="auto"/>
              <w:ind w:left="113" w:right="133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Профессия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 жизнь</w:t>
            </w:r>
            <w:r>
              <w:rPr>
                <w:color w:val="231F20"/>
                <w:spacing w:val="2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спасать</w:t>
            </w:r>
          </w:p>
        </w:tc>
        <w:tc>
          <w:tcPr>
            <w:tcW w:w="1446" w:type="dxa"/>
          </w:tcPr>
          <w:p w14:paraId="22EAFA78">
            <w:pPr>
              <w:pStyle w:val="12"/>
              <w:rPr>
                <w:sz w:val="20"/>
              </w:rPr>
            </w:pPr>
          </w:p>
          <w:p w14:paraId="2B979BF8">
            <w:pPr>
              <w:pStyle w:val="12"/>
              <w:rPr>
                <w:sz w:val="20"/>
              </w:rPr>
            </w:pPr>
          </w:p>
          <w:p w14:paraId="724752C8">
            <w:pPr>
              <w:pStyle w:val="12"/>
              <w:rPr>
                <w:sz w:val="20"/>
              </w:rPr>
            </w:pPr>
          </w:p>
          <w:p w14:paraId="353FACC1">
            <w:pPr>
              <w:pStyle w:val="12"/>
              <w:spacing w:before="226"/>
              <w:rPr>
                <w:sz w:val="20"/>
              </w:rPr>
            </w:pPr>
          </w:p>
          <w:p w14:paraId="66D349BE">
            <w:pPr>
              <w:pStyle w:val="12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1.12</w:t>
            </w:r>
          </w:p>
        </w:tc>
        <w:tc>
          <w:tcPr>
            <w:tcW w:w="4906" w:type="dxa"/>
          </w:tcPr>
          <w:p w14:paraId="52C0F1DD">
            <w:pPr>
              <w:pStyle w:val="12"/>
              <w:spacing w:before="67" w:line="249" w:lineRule="auto"/>
              <w:ind w:left="113" w:right="20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Спасатели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специалисты,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которые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помога- ют людям в опасных ситуациях. Спасатель и риск ради другого человека. Профессио- нальные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качества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навыки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спасателей.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По- ведение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экстремальных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ситуациях.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Ответ-</w:t>
            </w:r>
          </w:p>
          <w:p w14:paraId="4F0B7E15">
            <w:pPr>
              <w:pStyle w:val="12"/>
              <w:spacing w:before="4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ственное отношение к своей и чужой жизни, правила безопасности.</w:t>
            </w:r>
          </w:p>
          <w:p w14:paraId="06F0BA75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слу- жение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06" w:type="dxa"/>
          </w:tcPr>
          <w:p w14:paraId="5C2DD146">
            <w:pPr>
              <w:pStyle w:val="12"/>
              <w:spacing w:before="76"/>
              <w:rPr>
                <w:sz w:val="20"/>
              </w:rPr>
            </w:pPr>
          </w:p>
          <w:p w14:paraId="64C2622A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03CC924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6FD226E">
            <w:pPr>
              <w:pStyle w:val="12"/>
              <w:rPr>
                <w:sz w:val="20"/>
              </w:rPr>
            </w:pPr>
          </w:p>
          <w:p w14:paraId="381E79DA">
            <w:pPr>
              <w:pStyle w:val="12"/>
              <w:rPr>
                <w:sz w:val="20"/>
              </w:rPr>
            </w:pPr>
          </w:p>
          <w:p w14:paraId="04357A43">
            <w:pPr>
              <w:pStyle w:val="12"/>
              <w:rPr>
                <w:sz w:val="20"/>
              </w:rPr>
            </w:pPr>
          </w:p>
          <w:p w14:paraId="12A01C8E">
            <w:pPr>
              <w:pStyle w:val="12"/>
              <w:spacing w:before="226"/>
              <w:rPr>
                <w:sz w:val="20"/>
              </w:rPr>
            </w:pPr>
          </w:p>
          <w:p w14:paraId="2374409D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4AA21C77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45991527">
            <w:pPr>
              <w:pStyle w:val="12"/>
              <w:rPr>
                <w:sz w:val="20"/>
              </w:rPr>
            </w:pPr>
          </w:p>
          <w:p w14:paraId="1CCD540F">
            <w:pPr>
              <w:pStyle w:val="12"/>
              <w:rPr>
                <w:sz w:val="20"/>
              </w:rPr>
            </w:pPr>
          </w:p>
          <w:p w14:paraId="0C1E8397">
            <w:pPr>
              <w:pStyle w:val="12"/>
              <w:rPr>
                <w:sz w:val="20"/>
              </w:rPr>
            </w:pPr>
          </w:p>
          <w:p w14:paraId="09AAFDEB">
            <w:pPr>
              <w:pStyle w:val="12"/>
              <w:spacing w:before="106"/>
              <w:rPr>
                <w:sz w:val="20"/>
              </w:rPr>
            </w:pPr>
          </w:p>
          <w:p w14:paraId="7FDBCD79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13</w:t>
            </w:r>
          </w:p>
        </w:tc>
        <w:tc>
          <w:tcPr>
            <w:tcW w:w="2948" w:type="dxa"/>
          </w:tcPr>
          <w:p w14:paraId="2E66A87F">
            <w:pPr>
              <w:pStyle w:val="12"/>
              <w:rPr>
                <w:sz w:val="20"/>
              </w:rPr>
            </w:pPr>
          </w:p>
          <w:p w14:paraId="335AEE9F">
            <w:pPr>
              <w:pStyle w:val="12"/>
              <w:rPr>
                <w:sz w:val="20"/>
              </w:rPr>
            </w:pPr>
          </w:p>
          <w:p w14:paraId="42812579">
            <w:pPr>
              <w:pStyle w:val="12"/>
              <w:spacing w:before="216"/>
              <w:rPr>
                <w:sz w:val="20"/>
              </w:rPr>
            </w:pPr>
          </w:p>
          <w:p w14:paraId="6F877962">
            <w:pPr>
              <w:pStyle w:val="12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Домашние питомцы. Всемирный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питомца</w:t>
            </w:r>
          </w:p>
        </w:tc>
        <w:tc>
          <w:tcPr>
            <w:tcW w:w="1446" w:type="dxa"/>
          </w:tcPr>
          <w:p w14:paraId="3B488A0E">
            <w:pPr>
              <w:pStyle w:val="12"/>
              <w:rPr>
                <w:sz w:val="20"/>
              </w:rPr>
            </w:pPr>
          </w:p>
          <w:p w14:paraId="68E512D3">
            <w:pPr>
              <w:pStyle w:val="12"/>
              <w:rPr>
                <w:sz w:val="20"/>
              </w:rPr>
            </w:pPr>
          </w:p>
          <w:p w14:paraId="37101D64">
            <w:pPr>
              <w:pStyle w:val="12"/>
              <w:rPr>
                <w:sz w:val="20"/>
              </w:rPr>
            </w:pPr>
          </w:p>
          <w:p w14:paraId="00445F06">
            <w:pPr>
              <w:pStyle w:val="12"/>
              <w:spacing w:before="106"/>
              <w:rPr>
                <w:sz w:val="20"/>
              </w:rPr>
            </w:pPr>
          </w:p>
          <w:p w14:paraId="59FE068D">
            <w:pPr>
              <w:pStyle w:val="12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8.12</w:t>
            </w:r>
          </w:p>
        </w:tc>
        <w:tc>
          <w:tcPr>
            <w:tcW w:w="4906" w:type="dxa"/>
          </w:tcPr>
          <w:p w14:paraId="014E30DC">
            <w:pPr>
              <w:pStyle w:val="12"/>
              <w:spacing w:before="67" w:line="249" w:lineRule="auto"/>
              <w:ind w:left="112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Роль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домашних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питомцев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жизни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человека. Бережное отношение к питомцам и ответ- ственность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их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жизнь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качества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владель- ца домашних животных. Всемирный день питомца объединяет людей всей планеты для укрепления ценностей дружбы и забо- ты о животных. Правила безопасности при общении с животными.</w:t>
            </w:r>
          </w:p>
          <w:p w14:paraId="2FB51D6C">
            <w:pPr>
              <w:pStyle w:val="12"/>
              <w:spacing w:line="238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милосердие</w:t>
            </w:r>
          </w:p>
        </w:tc>
        <w:tc>
          <w:tcPr>
            <w:tcW w:w="2806" w:type="dxa"/>
          </w:tcPr>
          <w:p w14:paraId="5236863C">
            <w:pPr>
              <w:pStyle w:val="12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0C89483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9F6262D">
            <w:pPr>
              <w:pStyle w:val="12"/>
              <w:rPr>
                <w:sz w:val="20"/>
              </w:rPr>
            </w:pPr>
          </w:p>
          <w:p w14:paraId="73237C36">
            <w:pPr>
              <w:pStyle w:val="12"/>
              <w:rPr>
                <w:sz w:val="20"/>
              </w:rPr>
            </w:pPr>
          </w:p>
          <w:p w14:paraId="33612B2A">
            <w:pPr>
              <w:pStyle w:val="12"/>
              <w:rPr>
                <w:sz w:val="20"/>
              </w:rPr>
            </w:pPr>
          </w:p>
          <w:p w14:paraId="31C1B45D">
            <w:pPr>
              <w:pStyle w:val="12"/>
              <w:spacing w:before="106"/>
              <w:rPr>
                <w:sz w:val="20"/>
              </w:rPr>
            </w:pPr>
          </w:p>
          <w:p w14:paraId="6F311FE9">
            <w:pPr>
              <w:pStyle w:val="12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49AB52EA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482ACD95">
            <w:pPr>
              <w:pStyle w:val="12"/>
              <w:rPr>
                <w:sz w:val="20"/>
              </w:rPr>
            </w:pPr>
          </w:p>
          <w:p w14:paraId="2D1DAA7E">
            <w:pPr>
              <w:pStyle w:val="12"/>
              <w:rPr>
                <w:sz w:val="20"/>
              </w:rPr>
            </w:pPr>
          </w:p>
          <w:p w14:paraId="662263AF">
            <w:pPr>
              <w:pStyle w:val="12"/>
              <w:rPr>
                <w:sz w:val="20"/>
              </w:rPr>
            </w:pPr>
          </w:p>
          <w:p w14:paraId="50572E74">
            <w:pPr>
              <w:pStyle w:val="12"/>
              <w:spacing w:before="226"/>
              <w:rPr>
                <w:sz w:val="20"/>
              </w:rPr>
            </w:pPr>
          </w:p>
          <w:p w14:paraId="3B9DF7F9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14</w:t>
            </w:r>
          </w:p>
        </w:tc>
        <w:tc>
          <w:tcPr>
            <w:tcW w:w="2948" w:type="dxa"/>
          </w:tcPr>
          <w:p w14:paraId="363EF183">
            <w:pPr>
              <w:pStyle w:val="12"/>
              <w:rPr>
                <w:sz w:val="20"/>
              </w:rPr>
            </w:pPr>
          </w:p>
          <w:p w14:paraId="27C3F134">
            <w:pPr>
              <w:pStyle w:val="12"/>
              <w:rPr>
                <w:sz w:val="20"/>
              </w:rPr>
            </w:pPr>
          </w:p>
          <w:p w14:paraId="23091DBA">
            <w:pPr>
              <w:pStyle w:val="12"/>
              <w:spacing w:before="216"/>
              <w:rPr>
                <w:sz w:val="20"/>
              </w:rPr>
            </w:pPr>
          </w:p>
          <w:p w14:paraId="2FC62723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Россия — страна </w:t>
            </w:r>
            <w:r>
              <w:rPr>
                <w:color w:val="231F20"/>
                <w:spacing w:val="-2"/>
                <w:w w:val="105"/>
                <w:sz w:val="20"/>
              </w:rPr>
              <w:t>победителей.</w:t>
            </w:r>
          </w:p>
          <w:p w14:paraId="5FD836E4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Героев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</w:tcPr>
          <w:p w14:paraId="04BEA61E">
            <w:pPr>
              <w:pStyle w:val="12"/>
              <w:rPr>
                <w:sz w:val="20"/>
              </w:rPr>
            </w:pPr>
          </w:p>
          <w:p w14:paraId="20F785D9">
            <w:pPr>
              <w:pStyle w:val="12"/>
              <w:rPr>
                <w:sz w:val="20"/>
              </w:rPr>
            </w:pPr>
          </w:p>
          <w:p w14:paraId="52D68B1B">
            <w:pPr>
              <w:pStyle w:val="12"/>
              <w:rPr>
                <w:sz w:val="20"/>
              </w:rPr>
            </w:pPr>
          </w:p>
          <w:p w14:paraId="0BA36A45">
            <w:pPr>
              <w:pStyle w:val="12"/>
              <w:spacing w:before="226"/>
              <w:rPr>
                <w:sz w:val="20"/>
              </w:rPr>
            </w:pPr>
          </w:p>
          <w:p w14:paraId="17309C48">
            <w:pPr>
              <w:pStyle w:val="12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15.12</w:t>
            </w:r>
          </w:p>
        </w:tc>
        <w:tc>
          <w:tcPr>
            <w:tcW w:w="4906" w:type="dxa"/>
          </w:tcPr>
          <w:p w14:paraId="3EE82703">
            <w:pPr>
              <w:pStyle w:val="12"/>
              <w:spacing w:before="67" w:line="249" w:lineRule="auto"/>
              <w:ind w:left="112" w:right="12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Герои России с древнейших времен и до современности. Традиции героизма, муже- </w:t>
            </w:r>
            <w:r>
              <w:rPr>
                <w:color w:val="231F20"/>
                <w:spacing w:val="-2"/>
                <w:w w:val="110"/>
                <w:sz w:val="20"/>
              </w:rPr>
              <w:t>ства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и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решительности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—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неотъемлемая</w:t>
            </w:r>
            <w:r>
              <w:rPr>
                <w:color w:val="231F20"/>
                <w:spacing w:val="-12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часть </w:t>
            </w:r>
            <w:r>
              <w:rPr>
                <w:color w:val="231F20"/>
                <w:w w:val="110"/>
                <w:sz w:val="20"/>
              </w:rPr>
              <w:t>российской идентичности и культурного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кода. День Героев Отечества — выражение благодарности, признательности и уважения за самоотверженность и мужество.</w:t>
            </w:r>
          </w:p>
          <w:p w14:paraId="6B2D620C">
            <w:pPr>
              <w:pStyle w:val="12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слу- жение Отечеству и ответственность за его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судьбу</w:t>
            </w:r>
          </w:p>
        </w:tc>
        <w:tc>
          <w:tcPr>
            <w:tcW w:w="2806" w:type="dxa"/>
          </w:tcPr>
          <w:p w14:paraId="47175CE5">
            <w:pPr>
              <w:pStyle w:val="12"/>
              <w:spacing w:before="76"/>
              <w:rPr>
                <w:sz w:val="20"/>
              </w:rPr>
            </w:pPr>
          </w:p>
          <w:p w14:paraId="6653A4D1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1E6C7C9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D8B2609">
            <w:pPr>
              <w:pStyle w:val="12"/>
              <w:rPr>
                <w:sz w:val="20"/>
              </w:rPr>
            </w:pPr>
          </w:p>
          <w:p w14:paraId="5E3F1410">
            <w:pPr>
              <w:pStyle w:val="12"/>
              <w:rPr>
                <w:sz w:val="20"/>
              </w:rPr>
            </w:pPr>
          </w:p>
          <w:p w14:paraId="34F1A020">
            <w:pPr>
              <w:pStyle w:val="12"/>
              <w:rPr>
                <w:sz w:val="20"/>
              </w:rPr>
            </w:pPr>
          </w:p>
          <w:p w14:paraId="3498BE32">
            <w:pPr>
              <w:pStyle w:val="12"/>
              <w:spacing w:before="226"/>
              <w:rPr>
                <w:sz w:val="20"/>
              </w:rPr>
            </w:pPr>
          </w:p>
          <w:p w14:paraId="62C56472">
            <w:pPr>
              <w:pStyle w:val="12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4C98AB41">
      <w:pPr>
        <w:pStyle w:val="12"/>
        <w:jc w:val="center"/>
        <w:rPr>
          <w:sz w:val="20"/>
        </w:rPr>
        <w:sectPr>
          <w:footerReference r:id="rId7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566CE59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17EECB0F">
            <w:pPr>
              <w:pStyle w:val="12"/>
              <w:rPr>
                <w:sz w:val="20"/>
              </w:rPr>
            </w:pPr>
          </w:p>
          <w:p w14:paraId="3EF0CE40">
            <w:pPr>
              <w:pStyle w:val="12"/>
              <w:rPr>
                <w:sz w:val="20"/>
              </w:rPr>
            </w:pPr>
          </w:p>
          <w:p w14:paraId="372531E3">
            <w:pPr>
              <w:pStyle w:val="12"/>
              <w:rPr>
                <w:sz w:val="20"/>
              </w:rPr>
            </w:pPr>
          </w:p>
          <w:p w14:paraId="28F793A1">
            <w:pPr>
              <w:pStyle w:val="12"/>
              <w:rPr>
                <w:sz w:val="20"/>
              </w:rPr>
            </w:pPr>
          </w:p>
          <w:p w14:paraId="3CE749E0">
            <w:pPr>
              <w:pStyle w:val="12"/>
              <w:rPr>
                <w:sz w:val="20"/>
              </w:rPr>
            </w:pPr>
          </w:p>
          <w:p w14:paraId="1009EDAB">
            <w:pPr>
              <w:pStyle w:val="12"/>
              <w:spacing w:before="6"/>
              <w:rPr>
                <w:sz w:val="20"/>
              </w:rPr>
            </w:pPr>
          </w:p>
          <w:p w14:paraId="67EF840C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15</w:t>
            </w:r>
          </w:p>
        </w:tc>
        <w:tc>
          <w:tcPr>
            <w:tcW w:w="2948" w:type="dxa"/>
          </w:tcPr>
          <w:p w14:paraId="6AA9B2C6">
            <w:pPr>
              <w:pStyle w:val="12"/>
              <w:rPr>
                <w:sz w:val="20"/>
              </w:rPr>
            </w:pPr>
          </w:p>
          <w:p w14:paraId="0B3C3DC9">
            <w:pPr>
              <w:pStyle w:val="12"/>
              <w:rPr>
                <w:sz w:val="20"/>
              </w:rPr>
            </w:pPr>
          </w:p>
          <w:p w14:paraId="211AF20E">
            <w:pPr>
              <w:pStyle w:val="12"/>
              <w:rPr>
                <w:sz w:val="20"/>
              </w:rPr>
            </w:pPr>
          </w:p>
          <w:p w14:paraId="21C4D91B">
            <w:pPr>
              <w:pStyle w:val="12"/>
              <w:rPr>
                <w:sz w:val="20"/>
              </w:rPr>
            </w:pPr>
          </w:p>
          <w:p w14:paraId="17C9A85E">
            <w:pPr>
              <w:pStyle w:val="12"/>
              <w:spacing w:before="116"/>
              <w:rPr>
                <w:sz w:val="20"/>
              </w:rPr>
            </w:pPr>
          </w:p>
          <w:p w14:paraId="2E4CE389">
            <w:pPr>
              <w:pStyle w:val="12"/>
              <w:spacing w:before="1" w:line="249" w:lineRule="auto"/>
              <w:ind w:left="113" w:right="18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Закон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справедливость. </w:t>
            </w:r>
            <w:r>
              <w:rPr>
                <w:color w:val="231F20"/>
                <w:w w:val="115"/>
                <w:sz w:val="20"/>
              </w:rPr>
              <w:t>Ко Дню Конституции</w:t>
            </w:r>
          </w:p>
        </w:tc>
        <w:tc>
          <w:tcPr>
            <w:tcW w:w="1446" w:type="dxa"/>
            <w:shd w:val="clear"/>
            <w:vAlign w:val="top"/>
          </w:tcPr>
          <w:p w14:paraId="4AFE92FA">
            <w:pPr>
              <w:pStyle w:val="12"/>
              <w:spacing w:before="6"/>
              <w:rPr>
                <w:sz w:val="20"/>
              </w:rPr>
            </w:pPr>
          </w:p>
          <w:p w14:paraId="781D28FC">
            <w:pPr>
              <w:pStyle w:val="12"/>
              <w:spacing w:before="1"/>
              <w:ind w:left="79" w:leftChars="0" w:right="69" w:rightChars="0"/>
              <w:jc w:val="both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22.12</w:t>
            </w:r>
          </w:p>
        </w:tc>
        <w:tc>
          <w:tcPr>
            <w:tcW w:w="4906" w:type="dxa"/>
          </w:tcPr>
          <w:p w14:paraId="5C9423CE">
            <w:pPr>
              <w:pStyle w:val="12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Конституция Российской Федерации — ос- новной закон страны. Конституция закре- пляет права и свободы человека как выс- шую ценность. Справедливость — одна из важнейших духовно-нравственных ценно- стей российского общества. Знание законов страны как прямая обязанность каждого гражданина России. Какие права и обязан- ности есть у детей?</w:t>
            </w:r>
          </w:p>
          <w:p w14:paraId="3A2E754C">
            <w:pPr>
              <w:pStyle w:val="12"/>
              <w:spacing w:line="235" w:lineRule="auto"/>
              <w:ind w:left="113" w:right="171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справедливость, жизнь, достоинство, права и свободы чело-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века</w:t>
            </w:r>
          </w:p>
        </w:tc>
        <w:tc>
          <w:tcPr>
            <w:tcW w:w="2806" w:type="dxa"/>
          </w:tcPr>
          <w:p w14:paraId="2356A7D2">
            <w:pPr>
              <w:pStyle w:val="12"/>
              <w:rPr>
                <w:sz w:val="20"/>
              </w:rPr>
            </w:pPr>
          </w:p>
          <w:p w14:paraId="4E70FA81">
            <w:pPr>
              <w:pStyle w:val="12"/>
              <w:spacing w:before="86"/>
              <w:rPr>
                <w:sz w:val="20"/>
              </w:rPr>
            </w:pPr>
          </w:p>
          <w:p w14:paraId="5F47112F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46B2E9C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EE7FE25">
            <w:pPr>
              <w:pStyle w:val="12"/>
              <w:rPr>
                <w:sz w:val="20"/>
              </w:rPr>
            </w:pPr>
          </w:p>
          <w:p w14:paraId="050DCBBA">
            <w:pPr>
              <w:pStyle w:val="12"/>
              <w:rPr>
                <w:sz w:val="20"/>
              </w:rPr>
            </w:pPr>
          </w:p>
          <w:p w14:paraId="7D4D62D4">
            <w:pPr>
              <w:pStyle w:val="12"/>
              <w:rPr>
                <w:sz w:val="20"/>
              </w:rPr>
            </w:pPr>
          </w:p>
          <w:p w14:paraId="1CD54B11">
            <w:pPr>
              <w:pStyle w:val="12"/>
              <w:rPr>
                <w:sz w:val="20"/>
              </w:rPr>
            </w:pPr>
          </w:p>
          <w:p w14:paraId="3DAD7BF4">
            <w:pPr>
              <w:pStyle w:val="12"/>
              <w:rPr>
                <w:sz w:val="20"/>
              </w:rPr>
            </w:pPr>
          </w:p>
          <w:p w14:paraId="437922FF">
            <w:pPr>
              <w:pStyle w:val="12"/>
              <w:spacing w:before="6"/>
              <w:rPr>
                <w:sz w:val="20"/>
              </w:rPr>
            </w:pPr>
          </w:p>
          <w:p w14:paraId="194064EF">
            <w:pPr>
              <w:pStyle w:val="12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2AFE7061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602" w:type="dxa"/>
          </w:tcPr>
          <w:p w14:paraId="2AAF9CC1">
            <w:pPr>
              <w:pStyle w:val="12"/>
              <w:rPr>
                <w:sz w:val="20"/>
              </w:rPr>
            </w:pPr>
          </w:p>
          <w:p w14:paraId="2E1D70FB">
            <w:pPr>
              <w:pStyle w:val="12"/>
              <w:rPr>
                <w:sz w:val="20"/>
              </w:rPr>
            </w:pPr>
          </w:p>
          <w:p w14:paraId="3A8410FF">
            <w:pPr>
              <w:pStyle w:val="12"/>
              <w:spacing w:before="216"/>
              <w:rPr>
                <w:sz w:val="20"/>
              </w:rPr>
            </w:pPr>
          </w:p>
          <w:p w14:paraId="778CC8DF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16</w:t>
            </w:r>
          </w:p>
        </w:tc>
        <w:tc>
          <w:tcPr>
            <w:tcW w:w="2948" w:type="dxa"/>
          </w:tcPr>
          <w:p w14:paraId="6F0302BA">
            <w:pPr>
              <w:pStyle w:val="12"/>
              <w:rPr>
                <w:sz w:val="20"/>
              </w:rPr>
            </w:pPr>
          </w:p>
          <w:p w14:paraId="618C932D">
            <w:pPr>
              <w:pStyle w:val="12"/>
              <w:rPr>
                <w:sz w:val="20"/>
              </w:rPr>
            </w:pPr>
          </w:p>
          <w:p w14:paraId="68F71E0E">
            <w:pPr>
              <w:pStyle w:val="12"/>
              <w:spacing w:before="216"/>
              <w:rPr>
                <w:sz w:val="20"/>
              </w:rPr>
            </w:pPr>
          </w:p>
          <w:p w14:paraId="6B48F0D3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Совесть внутри </w:t>
            </w:r>
            <w:r>
              <w:rPr>
                <w:color w:val="231F20"/>
                <w:spacing w:val="-5"/>
                <w:w w:val="110"/>
                <w:sz w:val="20"/>
              </w:rPr>
              <w:t>нас</w:t>
            </w:r>
          </w:p>
        </w:tc>
        <w:tc>
          <w:tcPr>
            <w:tcW w:w="1446" w:type="dxa"/>
            <w:shd w:val="clear"/>
            <w:vAlign w:val="top"/>
          </w:tcPr>
          <w:p w14:paraId="67DC5F9D">
            <w:pPr>
              <w:pStyle w:val="12"/>
              <w:rPr>
                <w:sz w:val="20"/>
              </w:rPr>
            </w:pPr>
          </w:p>
          <w:p w14:paraId="201C7C77">
            <w:pPr>
              <w:pStyle w:val="12"/>
              <w:rPr>
                <w:sz w:val="20"/>
              </w:rPr>
            </w:pPr>
          </w:p>
          <w:p w14:paraId="2308778A">
            <w:pPr>
              <w:pStyle w:val="12"/>
              <w:spacing w:before="1"/>
              <w:ind w:left="79" w:leftChars="0" w:right="69" w:rightChars="0"/>
              <w:jc w:val="center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29.12</w:t>
            </w:r>
          </w:p>
        </w:tc>
        <w:tc>
          <w:tcPr>
            <w:tcW w:w="4906" w:type="dxa"/>
          </w:tcPr>
          <w:p w14:paraId="07EA83C7">
            <w:pPr>
              <w:pStyle w:val="12"/>
              <w:spacing w:before="67" w:line="247" w:lineRule="auto"/>
              <w:ind w:left="113" w:right="105"/>
              <w:rPr>
                <w:rFonts w:ascii="Century Gothic" w:hAnsi="Century Gothic"/>
                <w:i/>
                <w:sz w:val="20"/>
              </w:rPr>
            </w:pPr>
            <w:r>
              <w:rPr>
                <w:color w:val="231F20"/>
                <w:w w:val="110"/>
                <w:sz w:val="20"/>
              </w:rPr>
              <w:t>Совесть — внутренний ориентир, помогаю- щий отличить добро от зла. Ключевая роль совести в осуществлении личного выбора. Влияние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традиционных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ценностей,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культуры и исторического опыта страны на формиро- вание нравственных ориентиров личности.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Формирующиеся ценности: патриотизм, со- </w:t>
            </w:r>
            <w:r>
              <w:rPr>
                <w:rFonts w:ascii="Century Gothic" w:hAnsi="Century Gothic"/>
                <w:i/>
                <w:color w:val="231F20"/>
                <w:w w:val="11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4ACE1008">
            <w:pPr>
              <w:pStyle w:val="12"/>
              <w:spacing w:before="6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E49F037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5915F6C">
            <w:pPr>
              <w:pStyle w:val="12"/>
              <w:rPr>
                <w:sz w:val="20"/>
              </w:rPr>
            </w:pPr>
          </w:p>
          <w:p w14:paraId="45068C39">
            <w:pPr>
              <w:pStyle w:val="12"/>
              <w:rPr>
                <w:sz w:val="20"/>
              </w:rPr>
            </w:pPr>
          </w:p>
          <w:p w14:paraId="273E4651">
            <w:pPr>
              <w:pStyle w:val="12"/>
              <w:spacing w:before="216"/>
              <w:rPr>
                <w:sz w:val="20"/>
              </w:rPr>
            </w:pPr>
          </w:p>
          <w:p w14:paraId="1B1C6293">
            <w:pPr>
              <w:pStyle w:val="12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54EDC412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7E29FDF2">
            <w:pPr>
              <w:pStyle w:val="12"/>
              <w:rPr>
                <w:sz w:val="20"/>
              </w:rPr>
            </w:pPr>
          </w:p>
          <w:p w14:paraId="2C001C69">
            <w:pPr>
              <w:pStyle w:val="12"/>
              <w:rPr>
                <w:sz w:val="20"/>
              </w:rPr>
            </w:pPr>
          </w:p>
          <w:p w14:paraId="1B4EA66A">
            <w:pPr>
              <w:pStyle w:val="12"/>
              <w:rPr>
                <w:sz w:val="20"/>
              </w:rPr>
            </w:pPr>
          </w:p>
          <w:p w14:paraId="3352E1D0">
            <w:pPr>
              <w:pStyle w:val="12"/>
              <w:spacing w:before="106"/>
              <w:rPr>
                <w:sz w:val="20"/>
              </w:rPr>
            </w:pPr>
          </w:p>
          <w:p w14:paraId="0DADAFF9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17</w:t>
            </w:r>
          </w:p>
        </w:tc>
        <w:tc>
          <w:tcPr>
            <w:tcW w:w="2948" w:type="dxa"/>
          </w:tcPr>
          <w:p w14:paraId="5B449AE7">
            <w:pPr>
              <w:pStyle w:val="12"/>
              <w:rPr>
                <w:sz w:val="20"/>
              </w:rPr>
            </w:pPr>
          </w:p>
          <w:p w14:paraId="71F779A4">
            <w:pPr>
              <w:pStyle w:val="12"/>
              <w:rPr>
                <w:sz w:val="20"/>
              </w:rPr>
            </w:pPr>
          </w:p>
          <w:p w14:paraId="3E026DBB">
            <w:pPr>
              <w:pStyle w:val="12"/>
              <w:spacing w:before="216"/>
              <w:rPr>
                <w:sz w:val="20"/>
              </w:rPr>
            </w:pPr>
          </w:p>
          <w:p w14:paraId="7E388129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Календарь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полезных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дел. </w:t>
            </w:r>
            <w:r>
              <w:rPr>
                <w:color w:val="231F20"/>
                <w:w w:val="110"/>
                <w:sz w:val="20"/>
              </w:rPr>
              <w:t>Новогоднее занятие</w:t>
            </w:r>
          </w:p>
        </w:tc>
        <w:tc>
          <w:tcPr>
            <w:tcW w:w="1446" w:type="dxa"/>
            <w:shd w:val="clear"/>
            <w:vAlign w:val="top"/>
          </w:tcPr>
          <w:p w14:paraId="403F123D">
            <w:pPr>
              <w:pStyle w:val="12"/>
              <w:spacing w:before="1"/>
              <w:ind w:left="79" w:leftChars="0" w:right="69" w:rightChars="0"/>
              <w:jc w:val="center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12.01</w:t>
            </w:r>
          </w:p>
        </w:tc>
        <w:tc>
          <w:tcPr>
            <w:tcW w:w="4906" w:type="dxa"/>
          </w:tcPr>
          <w:p w14:paraId="4EAB739E">
            <w:pPr>
              <w:pStyle w:val="12"/>
              <w:spacing w:before="67" w:line="249" w:lineRule="auto"/>
              <w:ind w:left="113" w:right="12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Зимние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каникулы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это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время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только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для семейного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досуга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отдыха,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добрых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дел. Чем заняться на каникулах, чтобы прове-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сти время с пользой: составление календа- ря. Новогодние традиции народов России.</w:t>
            </w:r>
          </w:p>
          <w:p w14:paraId="227F5CDA">
            <w:pPr>
              <w:pStyle w:val="12"/>
              <w:spacing w:before="4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Подарки,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создание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атмосферы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новогодней сказки для своих родных и близких.</w:t>
            </w:r>
          </w:p>
          <w:p w14:paraId="0B19D29E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крепкая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семья,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 народов России, взаимопомощь</w:t>
            </w:r>
          </w:p>
        </w:tc>
        <w:tc>
          <w:tcPr>
            <w:tcW w:w="2806" w:type="dxa"/>
          </w:tcPr>
          <w:p w14:paraId="78B1AC72">
            <w:pPr>
              <w:pStyle w:val="12"/>
              <w:spacing w:before="187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3318255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D61C687">
            <w:pPr>
              <w:pStyle w:val="12"/>
              <w:rPr>
                <w:sz w:val="20"/>
              </w:rPr>
            </w:pPr>
          </w:p>
          <w:p w14:paraId="1B0A061B">
            <w:pPr>
              <w:pStyle w:val="12"/>
              <w:rPr>
                <w:sz w:val="20"/>
              </w:rPr>
            </w:pPr>
          </w:p>
          <w:p w14:paraId="6A990436">
            <w:pPr>
              <w:pStyle w:val="12"/>
              <w:rPr>
                <w:sz w:val="20"/>
              </w:rPr>
            </w:pPr>
          </w:p>
          <w:p w14:paraId="0B43739F">
            <w:pPr>
              <w:pStyle w:val="12"/>
              <w:spacing w:before="106"/>
              <w:rPr>
                <w:sz w:val="20"/>
              </w:rPr>
            </w:pPr>
          </w:p>
          <w:p w14:paraId="35B752BC">
            <w:pPr>
              <w:pStyle w:val="12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63C7A6BB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4087D535">
            <w:pPr>
              <w:pStyle w:val="12"/>
              <w:rPr>
                <w:sz w:val="20"/>
              </w:rPr>
            </w:pPr>
          </w:p>
          <w:p w14:paraId="360B36F5">
            <w:pPr>
              <w:pStyle w:val="12"/>
              <w:rPr>
                <w:sz w:val="20"/>
              </w:rPr>
            </w:pPr>
          </w:p>
          <w:p w14:paraId="674833A3">
            <w:pPr>
              <w:pStyle w:val="12"/>
              <w:rPr>
                <w:sz w:val="20"/>
              </w:rPr>
            </w:pPr>
          </w:p>
          <w:p w14:paraId="57F1DDDD">
            <w:pPr>
              <w:pStyle w:val="12"/>
              <w:spacing w:before="226"/>
              <w:rPr>
                <w:sz w:val="20"/>
              </w:rPr>
            </w:pPr>
          </w:p>
          <w:p w14:paraId="74D94578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18</w:t>
            </w:r>
          </w:p>
        </w:tc>
        <w:tc>
          <w:tcPr>
            <w:tcW w:w="2948" w:type="dxa"/>
          </w:tcPr>
          <w:p w14:paraId="4E4AF2CC">
            <w:pPr>
              <w:pStyle w:val="12"/>
              <w:rPr>
                <w:sz w:val="20"/>
              </w:rPr>
            </w:pPr>
          </w:p>
          <w:p w14:paraId="2C514CA9">
            <w:pPr>
              <w:pStyle w:val="12"/>
              <w:rPr>
                <w:sz w:val="20"/>
              </w:rPr>
            </w:pPr>
          </w:p>
          <w:p w14:paraId="45F6ACFC">
            <w:pPr>
              <w:pStyle w:val="12"/>
              <w:spacing w:before="96"/>
              <w:rPr>
                <w:sz w:val="20"/>
              </w:rPr>
            </w:pPr>
          </w:p>
          <w:p w14:paraId="2357253A">
            <w:pPr>
              <w:pStyle w:val="12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Как создают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мультфильмы? </w:t>
            </w:r>
            <w:r>
              <w:rPr>
                <w:color w:val="231F20"/>
                <w:spacing w:val="-2"/>
                <w:sz w:val="20"/>
              </w:rPr>
              <w:t xml:space="preserve">Мультипликация, </w:t>
            </w:r>
            <w:r>
              <w:rPr>
                <w:color w:val="231F20"/>
                <w:spacing w:val="-2"/>
                <w:w w:val="110"/>
                <w:sz w:val="20"/>
              </w:rPr>
              <w:t>анимация</w:t>
            </w:r>
          </w:p>
        </w:tc>
        <w:tc>
          <w:tcPr>
            <w:tcW w:w="1446" w:type="dxa"/>
          </w:tcPr>
          <w:p w14:paraId="613BE834">
            <w:pPr>
              <w:pStyle w:val="12"/>
              <w:rPr>
                <w:sz w:val="20"/>
              </w:rPr>
            </w:pPr>
          </w:p>
          <w:p w14:paraId="5247ED54">
            <w:pPr>
              <w:pStyle w:val="12"/>
              <w:rPr>
                <w:sz w:val="20"/>
              </w:rPr>
            </w:pPr>
          </w:p>
          <w:p w14:paraId="2C689293">
            <w:pPr>
              <w:pStyle w:val="12"/>
              <w:rPr>
                <w:sz w:val="20"/>
              </w:rPr>
            </w:pPr>
          </w:p>
          <w:p w14:paraId="42CBC9D3">
            <w:pPr>
              <w:pStyle w:val="12"/>
              <w:spacing w:before="226"/>
              <w:rPr>
                <w:sz w:val="20"/>
              </w:rPr>
            </w:pPr>
          </w:p>
          <w:p w14:paraId="1F0A74E0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color w:val="231F20"/>
                <w:spacing w:val="-10"/>
                <w:w w:val="75"/>
                <w:sz w:val="20"/>
              </w:rPr>
              <w:t>1</w:t>
            </w:r>
            <w:r>
              <w:rPr>
                <w:rFonts w:hint="default"/>
                <w:color w:val="231F20"/>
                <w:spacing w:val="-10"/>
                <w:w w:val="75"/>
                <w:sz w:val="20"/>
                <w:lang w:val="ru-RU"/>
              </w:rPr>
              <w:t>9.01</w:t>
            </w:r>
          </w:p>
        </w:tc>
        <w:tc>
          <w:tcPr>
            <w:tcW w:w="4906" w:type="dxa"/>
          </w:tcPr>
          <w:p w14:paraId="6F328B51">
            <w:pPr>
              <w:pStyle w:val="12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История развития отечественной мульти- пликации.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Отечественная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школа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мультипли- кации и ее достижения. Мировое признание советских и российских мультипликаци- онных фильмов. Каждый фильм — это труд большой команды профессионалов. Совре- менная мультипликация, профессии этой </w:t>
            </w:r>
            <w:r>
              <w:rPr>
                <w:color w:val="231F20"/>
                <w:spacing w:val="-2"/>
                <w:w w:val="110"/>
                <w:sz w:val="20"/>
              </w:rPr>
              <w:t>сферы.</w:t>
            </w:r>
          </w:p>
          <w:p w14:paraId="01178962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приоритет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ду- ховного над материальным, гуманизм</w:t>
            </w:r>
          </w:p>
        </w:tc>
        <w:tc>
          <w:tcPr>
            <w:tcW w:w="2806" w:type="dxa"/>
          </w:tcPr>
          <w:p w14:paraId="7EFE17E4">
            <w:pPr>
              <w:pStyle w:val="12"/>
              <w:spacing w:before="76"/>
              <w:rPr>
                <w:sz w:val="20"/>
              </w:rPr>
            </w:pPr>
          </w:p>
          <w:p w14:paraId="74E774DF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E7B7BBB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246A45B">
            <w:pPr>
              <w:pStyle w:val="12"/>
              <w:rPr>
                <w:sz w:val="20"/>
              </w:rPr>
            </w:pPr>
          </w:p>
          <w:p w14:paraId="3B1BEE6E">
            <w:pPr>
              <w:pStyle w:val="12"/>
              <w:rPr>
                <w:sz w:val="20"/>
              </w:rPr>
            </w:pPr>
          </w:p>
          <w:p w14:paraId="3996D4B8">
            <w:pPr>
              <w:pStyle w:val="12"/>
              <w:rPr>
                <w:sz w:val="20"/>
              </w:rPr>
            </w:pPr>
          </w:p>
          <w:p w14:paraId="6A6B59C1">
            <w:pPr>
              <w:pStyle w:val="12"/>
              <w:spacing w:before="226"/>
              <w:rPr>
                <w:sz w:val="20"/>
              </w:rPr>
            </w:pPr>
          </w:p>
          <w:p w14:paraId="335F22D2">
            <w:pPr>
              <w:pStyle w:val="12"/>
              <w:spacing w:before="1"/>
              <w:ind w:left="9" w:right="62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6B2ED3DE">
      <w:pPr>
        <w:pStyle w:val="12"/>
        <w:jc w:val="center"/>
        <w:rPr>
          <w:sz w:val="20"/>
        </w:rPr>
        <w:sectPr>
          <w:footerReference r:id="rId8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243B2E38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2" w:hRule="atLeast"/>
        </w:trPr>
        <w:tc>
          <w:tcPr>
            <w:tcW w:w="602" w:type="dxa"/>
          </w:tcPr>
          <w:p w14:paraId="258047A8">
            <w:pPr>
              <w:pStyle w:val="12"/>
              <w:rPr>
                <w:sz w:val="20"/>
              </w:rPr>
            </w:pPr>
          </w:p>
          <w:p w14:paraId="4549D1B8">
            <w:pPr>
              <w:pStyle w:val="12"/>
              <w:rPr>
                <w:sz w:val="20"/>
              </w:rPr>
            </w:pPr>
          </w:p>
          <w:p w14:paraId="3BFF69F1">
            <w:pPr>
              <w:pStyle w:val="12"/>
              <w:rPr>
                <w:sz w:val="20"/>
              </w:rPr>
            </w:pPr>
          </w:p>
          <w:p w14:paraId="5090242F">
            <w:pPr>
              <w:pStyle w:val="12"/>
              <w:rPr>
                <w:sz w:val="20"/>
              </w:rPr>
            </w:pPr>
          </w:p>
          <w:p w14:paraId="44C8EC8D">
            <w:pPr>
              <w:pStyle w:val="12"/>
              <w:rPr>
                <w:sz w:val="20"/>
              </w:rPr>
            </w:pPr>
          </w:p>
          <w:p w14:paraId="6B27B004">
            <w:pPr>
              <w:pStyle w:val="12"/>
              <w:rPr>
                <w:sz w:val="20"/>
              </w:rPr>
            </w:pPr>
          </w:p>
          <w:p w14:paraId="6C987EA3">
            <w:pPr>
              <w:pStyle w:val="12"/>
              <w:spacing w:before="16"/>
              <w:rPr>
                <w:sz w:val="20"/>
              </w:rPr>
            </w:pPr>
          </w:p>
          <w:p w14:paraId="313F36B7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19</w:t>
            </w:r>
          </w:p>
        </w:tc>
        <w:tc>
          <w:tcPr>
            <w:tcW w:w="2948" w:type="dxa"/>
          </w:tcPr>
          <w:p w14:paraId="6122DBED">
            <w:pPr>
              <w:pStyle w:val="12"/>
              <w:rPr>
                <w:sz w:val="20"/>
              </w:rPr>
            </w:pPr>
          </w:p>
          <w:p w14:paraId="115BFDF3">
            <w:pPr>
              <w:pStyle w:val="12"/>
              <w:rPr>
                <w:sz w:val="20"/>
              </w:rPr>
            </w:pPr>
          </w:p>
          <w:p w14:paraId="112A0781">
            <w:pPr>
              <w:pStyle w:val="12"/>
              <w:rPr>
                <w:sz w:val="20"/>
              </w:rPr>
            </w:pPr>
          </w:p>
          <w:p w14:paraId="146EAA7F">
            <w:pPr>
              <w:pStyle w:val="12"/>
              <w:rPr>
                <w:sz w:val="20"/>
              </w:rPr>
            </w:pPr>
          </w:p>
          <w:p w14:paraId="748F7A50">
            <w:pPr>
              <w:pStyle w:val="12"/>
              <w:rPr>
                <w:sz w:val="20"/>
              </w:rPr>
            </w:pPr>
          </w:p>
          <w:p w14:paraId="3F544766">
            <w:pPr>
              <w:pStyle w:val="12"/>
              <w:spacing w:before="6"/>
              <w:rPr>
                <w:sz w:val="20"/>
              </w:rPr>
            </w:pPr>
          </w:p>
          <w:p w14:paraId="1F43E31B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Музейное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дело.</w:t>
            </w:r>
          </w:p>
          <w:p w14:paraId="0A6C4E7D">
            <w:pPr>
              <w:pStyle w:val="12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170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Третьяковской </w:t>
            </w:r>
            <w:r>
              <w:rPr>
                <w:color w:val="231F20"/>
                <w:spacing w:val="-2"/>
                <w:w w:val="110"/>
                <w:sz w:val="20"/>
              </w:rPr>
              <w:t>галерее</w:t>
            </w:r>
          </w:p>
        </w:tc>
        <w:tc>
          <w:tcPr>
            <w:tcW w:w="1446" w:type="dxa"/>
            <w:shd w:val="clear"/>
            <w:vAlign w:val="top"/>
          </w:tcPr>
          <w:p w14:paraId="441E4867">
            <w:pPr>
              <w:pStyle w:val="12"/>
              <w:spacing w:before="1"/>
              <w:ind w:left="79" w:leftChars="0" w:right="69" w:rightChars="0"/>
              <w:jc w:val="both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26.01</w:t>
            </w:r>
          </w:p>
        </w:tc>
        <w:tc>
          <w:tcPr>
            <w:tcW w:w="4906" w:type="dxa"/>
          </w:tcPr>
          <w:p w14:paraId="58CC6EC8">
            <w:pPr>
              <w:pStyle w:val="12"/>
              <w:spacing w:before="67" w:line="249" w:lineRule="auto"/>
              <w:ind w:left="113" w:right="14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Российские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музеи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хранители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богатейшего материального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нематериального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наследия страны. Сохранение исторического и куль- турного наследия как направление государ- ственной политики. Изучение, реставрация</w:t>
            </w:r>
            <w:r>
              <w:rPr>
                <w:color w:val="231F20"/>
                <w:spacing w:val="8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интерпретация памятников искусства.</w:t>
            </w:r>
          </w:p>
          <w:p w14:paraId="35C2E6EB">
            <w:pPr>
              <w:pStyle w:val="12"/>
              <w:spacing w:before="4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Третьяковская галерея —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      </w:r>
          </w:p>
          <w:p w14:paraId="11218D4E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Оте- </w:t>
            </w:r>
            <w:r>
              <w:rPr>
                <w:rFonts w:ascii="Century Gothic" w:hAnsi="Century Gothic"/>
                <w:i/>
                <w:color w:val="231F20"/>
                <w:spacing w:val="-2"/>
                <w:w w:val="105"/>
                <w:sz w:val="20"/>
              </w:rPr>
              <w:t>честву</w:t>
            </w:r>
          </w:p>
        </w:tc>
        <w:tc>
          <w:tcPr>
            <w:tcW w:w="2806" w:type="dxa"/>
          </w:tcPr>
          <w:p w14:paraId="4F36AB33">
            <w:pPr>
              <w:pStyle w:val="12"/>
              <w:rPr>
                <w:sz w:val="20"/>
              </w:rPr>
            </w:pPr>
          </w:p>
          <w:p w14:paraId="7F529066">
            <w:pPr>
              <w:pStyle w:val="12"/>
              <w:rPr>
                <w:sz w:val="20"/>
              </w:rPr>
            </w:pPr>
          </w:p>
          <w:p w14:paraId="1D7AA732">
            <w:pPr>
              <w:pStyle w:val="12"/>
              <w:spacing w:before="96"/>
              <w:rPr>
                <w:sz w:val="20"/>
              </w:rPr>
            </w:pPr>
          </w:p>
          <w:p w14:paraId="056CF2AC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FA66B3A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E6C797E">
            <w:pPr>
              <w:pStyle w:val="12"/>
              <w:rPr>
                <w:sz w:val="20"/>
              </w:rPr>
            </w:pPr>
          </w:p>
          <w:p w14:paraId="527DC66A">
            <w:pPr>
              <w:pStyle w:val="12"/>
              <w:rPr>
                <w:sz w:val="20"/>
              </w:rPr>
            </w:pPr>
          </w:p>
          <w:p w14:paraId="3E31C339">
            <w:pPr>
              <w:pStyle w:val="12"/>
              <w:rPr>
                <w:sz w:val="20"/>
              </w:rPr>
            </w:pPr>
          </w:p>
          <w:p w14:paraId="161B3F12">
            <w:pPr>
              <w:pStyle w:val="12"/>
              <w:rPr>
                <w:sz w:val="20"/>
              </w:rPr>
            </w:pPr>
          </w:p>
          <w:p w14:paraId="2E4F5574">
            <w:pPr>
              <w:pStyle w:val="12"/>
              <w:rPr>
                <w:sz w:val="20"/>
              </w:rPr>
            </w:pPr>
          </w:p>
          <w:p w14:paraId="348E1AA8">
            <w:pPr>
              <w:pStyle w:val="12"/>
              <w:rPr>
                <w:sz w:val="20"/>
              </w:rPr>
            </w:pPr>
          </w:p>
          <w:p w14:paraId="4AA17EDD">
            <w:pPr>
              <w:pStyle w:val="12"/>
              <w:spacing w:before="16"/>
              <w:rPr>
                <w:sz w:val="20"/>
              </w:rPr>
            </w:pPr>
          </w:p>
          <w:p w14:paraId="308CCA57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01C4C544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0D68E02E">
            <w:pPr>
              <w:pStyle w:val="12"/>
              <w:rPr>
                <w:sz w:val="20"/>
              </w:rPr>
            </w:pPr>
          </w:p>
          <w:p w14:paraId="0B6D0348">
            <w:pPr>
              <w:pStyle w:val="12"/>
              <w:rPr>
                <w:sz w:val="20"/>
              </w:rPr>
            </w:pPr>
          </w:p>
          <w:p w14:paraId="702387F7">
            <w:pPr>
              <w:pStyle w:val="12"/>
              <w:rPr>
                <w:sz w:val="20"/>
              </w:rPr>
            </w:pPr>
          </w:p>
          <w:p w14:paraId="1E241262">
            <w:pPr>
              <w:pStyle w:val="12"/>
              <w:rPr>
                <w:sz w:val="20"/>
              </w:rPr>
            </w:pPr>
          </w:p>
          <w:p w14:paraId="68E1F29F">
            <w:pPr>
              <w:pStyle w:val="12"/>
              <w:rPr>
                <w:sz w:val="20"/>
              </w:rPr>
            </w:pPr>
          </w:p>
          <w:p w14:paraId="3F25A05E">
            <w:pPr>
              <w:pStyle w:val="12"/>
              <w:spacing w:before="6"/>
              <w:rPr>
                <w:sz w:val="20"/>
              </w:rPr>
            </w:pPr>
          </w:p>
          <w:p w14:paraId="2186117D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20</w:t>
            </w:r>
          </w:p>
        </w:tc>
        <w:tc>
          <w:tcPr>
            <w:tcW w:w="2948" w:type="dxa"/>
          </w:tcPr>
          <w:p w14:paraId="2F59ABFF">
            <w:pPr>
              <w:pStyle w:val="12"/>
              <w:rPr>
                <w:sz w:val="20"/>
              </w:rPr>
            </w:pPr>
          </w:p>
          <w:p w14:paraId="1E282956">
            <w:pPr>
              <w:pStyle w:val="12"/>
              <w:rPr>
                <w:sz w:val="20"/>
              </w:rPr>
            </w:pPr>
          </w:p>
          <w:p w14:paraId="05C6779A">
            <w:pPr>
              <w:pStyle w:val="12"/>
              <w:rPr>
                <w:sz w:val="20"/>
              </w:rPr>
            </w:pPr>
          </w:p>
          <w:p w14:paraId="29E6FAA1">
            <w:pPr>
              <w:pStyle w:val="12"/>
              <w:rPr>
                <w:sz w:val="20"/>
              </w:rPr>
            </w:pPr>
          </w:p>
          <w:p w14:paraId="1D29C85C">
            <w:pPr>
              <w:pStyle w:val="12"/>
              <w:spacing w:before="116"/>
              <w:rPr>
                <w:sz w:val="20"/>
              </w:rPr>
            </w:pPr>
          </w:p>
          <w:p w14:paraId="66F82B0A">
            <w:pPr>
              <w:pStyle w:val="12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создавать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свой </w:t>
            </w:r>
            <w:r>
              <w:rPr>
                <w:color w:val="231F20"/>
                <w:spacing w:val="-2"/>
                <w:w w:val="110"/>
                <w:sz w:val="20"/>
              </w:rPr>
              <w:t>бизнес?</w:t>
            </w:r>
          </w:p>
        </w:tc>
        <w:tc>
          <w:tcPr>
            <w:tcW w:w="1446" w:type="dxa"/>
            <w:shd w:val="clear"/>
            <w:vAlign w:val="top"/>
          </w:tcPr>
          <w:p w14:paraId="503F363A">
            <w:pPr>
              <w:pStyle w:val="12"/>
              <w:spacing w:before="6"/>
              <w:rPr>
                <w:sz w:val="20"/>
              </w:rPr>
            </w:pPr>
          </w:p>
          <w:p w14:paraId="1ED765CA">
            <w:pPr>
              <w:pStyle w:val="12"/>
              <w:spacing w:before="1"/>
              <w:ind w:left="78" w:leftChars="0" w:right="69" w:rightChars="0"/>
              <w:jc w:val="both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2.02</w:t>
            </w:r>
          </w:p>
        </w:tc>
        <w:tc>
          <w:tcPr>
            <w:tcW w:w="4906" w:type="dxa"/>
          </w:tcPr>
          <w:p w14:paraId="0E3FF4B3">
            <w:pPr>
              <w:pStyle w:val="12"/>
              <w:spacing w:before="67" w:line="249" w:lineRule="auto"/>
              <w:ind w:left="113" w:right="13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Бизнес — ответственный выбор человека, возможность реализовать свою мечту и при- нести пользу обществу. Современные пред- приниматели и их возможности в развитии отечественной экономики и улучшении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жизни людей. Бизнес — это не только лич- ный успех, но и ответственная командная работа. С чего начать свое дело? О мерах поддержки для молодых предпринимателей в нашей стране.</w:t>
            </w:r>
          </w:p>
          <w:p w14:paraId="469B3F55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коллективизм, созидательный труд</w:t>
            </w:r>
          </w:p>
        </w:tc>
        <w:tc>
          <w:tcPr>
            <w:tcW w:w="2806" w:type="dxa"/>
          </w:tcPr>
          <w:p w14:paraId="4CD98495">
            <w:pPr>
              <w:pStyle w:val="12"/>
              <w:rPr>
                <w:sz w:val="20"/>
              </w:rPr>
            </w:pPr>
          </w:p>
          <w:p w14:paraId="4FC026C3">
            <w:pPr>
              <w:pStyle w:val="12"/>
              <w:spacing w:before="86"/>
              <w:rPr>
                <w:sz w:val="20"/>
              </w:rPr>
            </w:pPr>
          </w:p>
          <w:p w14:paraId="199BF07E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E65C999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71F3B26B">
            <w:pPr>
              <w:pStyle w:val="12"/>
              <w:rPr>
                <w:sz w:val="20"/>
              </w:rPr>
            </w:pPr>
          </w:p>
          <w:p w14:paraId="2D10A9C9">
            <w:pPr>
              <w:pStyle w:val="12"/>
              <w:rPr>
                <w:sz w:val="20"/>
              </w:rPr>
            </w:pPr>
          </w:p>
          <w:p w14:paraId="734E41AF">
            <w:pPr>
              <w:pStyle w:val="12"/>
              <w:rPr>
                <w:sz w:val="20"/>
              </w:rPr>
            </w:pPr>
          </w:p>
          <w:p w14:paraId="1C3AC339">
            <w:pPr>
              <w:pStyle w:val="12"/>
              <w:rPr>
                <w:sz w:val="20"/>
              </w:rPr>
            </w:pPr>
          </w:p>
          <w:p w14:paraId="156023DF">
            <w:pPr>
              <w:pStyle w:val="12"/>
              <w:rPr>
                <w:sz w:val="20"/>
              </w:rPr>
            </w:pPr>
          </w:p>
          <w:p w14:paraId="244CE466">
            <w:pPr>
              <w:pStyle w:val="12"/>
              <w:spacing w:before="6"/>
              <w:rPr>
                <w:sz w:val="20"/>
              </w:rPr>
            </w:pPr>
          </w:p>
          <w:p w14:paraId="34E2F459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7968CEEB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74D06764">
            <w:pPr>
              <w:pStyle w:val="12"/>
              <w:rPr>
                <w:sz w:val="20"/>
              </w:rPr>
            </w:pPr>
          </w:p>
          <w:p w14:paraId="7A1B4F2E">
            <w:pPr>
              <w:pStyle w:val="12"/>
              <w:rPr>
                <w:sz w:val="20"/>
              </w:rPr>
            </w:pPr>
          </w:p>
          <w:p w14:paraId="04B97F31">
            <w:pPr>
              <w:pStyle w:val="12"/>
              <w:rPr>
                <w:sz w:val="20"/>
              </w:rPr>
            </w:pPr>
          </w:p>
          <w:p w14:paraId="5B51286E">
            <w:pPr>
              <w:pStyle w:val="12"/>
              <w:spacing w:before="226"/>
              <w:rPr>
                <w:sz w:val="20"/>
              </w:rPr>
            </w:pPr>
          </w:p>
          <w:p w14:paraId="5388F58D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21</w:t>
            </w:r>
          </w:p>
        </w:tc>
        <w:tc>
          <w:tcPr>
            <w:tcW w:w="2948" w:type="dxa"/>
          </w:tcPr>
          <w:p w14:paraId="48410A26">
            <w:pPr>
              <w:pStyle w:val="12"/>
              <w:rPr>
                <w:sz w:val="20"/>
              </w:rPr>
            </w:pPr>
          </w:p>
          <w:p w14:paraId="022F2B2D">
            <w:pPr>
              <w:pStyle w:val="12"/>
              <w:rPr>
                <w:sz w:val="20"/>
              </w:rPr>
            </w:pPr>
          </w:p>
          <w:p w14:paraId="669808E1">
            <w:pPr>
              <w:pStyle w:val="12"/>
              <w:spacing w:before="216"/>
              <w:rPr>
                <w:sz w:val="20"/>
              </w:rPr>
            </w:pPr>
          </w:p>
          <w:p w14:paraId="71998E08">
            <w:pPr>
              <w:pStyle w:val="12"/>
              <w:spacing w:before="1" w:line="249" w:lineRule="auto"/>
              <w:ind w:left="113" w:right="55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Есть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знания </w:t>
            </w:r>
            <w:r>
              <w:rPr>
                <w:color w:val="231F20"/>
                <w:spacing w:val="-2"/>
                <w:w w:val="110"/>
                <w:sz w:val="20"/>
              </w:rPr>
              <w:t>границы?</w:t>
            </w:r>
          </w:p>
          <w:p w14:paraId="2AEAC823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науки</w:t>
            </w:r>
          </w:p>
        </w:tc>
        <w:tc>
          <w:tcPr>
            <w:tcW w:w="1446" w:type="dxa"/>
            <w:shd w:val="clear"/>
            <w:vAlign w:val="top"/>
          </w:tcPr>
          <w:p w14:paraId="3180FCE2">
            <w:pPr>
              <w:pStyle w:val="12"/>
              <w:spacing w:before="1"/>
              <w:ind w:right="69" w:rightChars="0"/>
              <w:jc w:val="both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9.02</w:t>
            </w:r>
          </w:p>
        </w:tc>
        <w:tc>
          <w:tcPr>
            <w:tcW w:w="4906" w:type="dxa"/>
          </w:tcPr>
          <w:p w14:paraId="3C722FC9">
            <w:pPr>
              <w:pStyle w:val="12"/>
              <w:spacing w:before="67" w:line="249" w:lineRule="auto"/>
              <w:ind w:left="112" w:right="2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Богатейшее наследие российской науки 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ее выдающихся представителей. Техноло- гическое лидерство государства и развитие науки. Как меняются научные подходы с развитием цифровых технологий? Государ- ственная поддержка науки и молодых уче- ных. Как происходят современные откры- тия? Как стать ученым?</w:t>
            </w:r>
          </w:p>
          <w:p w14:paraId="03A00904">
            <w:pPr>
              <w:pStyle w:val="12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патриотизм,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со-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зидательный труд</w:t>
            </w:r>
          </w:p>
        </w:tc>
        <w:tc>
          <w:tcPr>
            <w:tcW w:w="2806" w:type="dxa"/>
          </w:tcPr>
          <w:p w14:paraId="2D868D82">
            <w:pPr>
              <w:pStyle w:val="12"/>
              <w:spacing w:before="76"/>
              <w:rPr>
                <w:sz w:val="20"/>
              </w:rPr>
            </w:pPr>
          </w:p>
          <w:p w14:paraId="1DEF90C4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A916F32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863894A">
            <w:pPr>
              <w:pStyle w:val="12"/>
              <w:rPr>
                <w:sz w:val="20"/>
              </w:rPr>
            </w:pPr>
          </w:p>
          <w:p w14:paraId="6D96913B">
            <w:pPr>
              <w:pStyle w:val="12"/>
              <w:rPr>
                <w:sz w:val="20"/>
              </w:rPr>
            </w:pPr>
          </w:p>
          <w:p w14:paraId="444E6ADC">
            <w:pPr>
              <w:pStyle w:val="12"/>
              <w:rPr>
                <w:sz w:val="20"/>
              </w:rPr>
            </w:pPr>
          </w:p>
          <w:p w14:paraId="0F665F74">
            <w:pPr>
              <w:pStyle w:val="12"/>
              <w:spacing w:before="226"/>
              <w:rPr>
                <w:sz w:val="20"/>
              </w:rPr>
            </w:pPr>
          </w:p>
          <w:p w14:paraId="65689D56">
            <w:pPr>
              <w:pStyle w:val="12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60EF74A7">
      <w:pPr>
        <w:pStyle w:val="12"/>
        <w:jc w:val="center"/>
        <w:rPr>
          <w:sz w:val="20"/>
        </w:rPr>
        <w:sectPr>
          <w:footerReference r:id="rId9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3BB02905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0A756377">
            <w:pPr>
              <w:pStyle w:val="12"/>
              <w:rPr>
                <w:sz w:val="20"/>
              </w:rPr>
            </w:pPr>
          </w:p>
          <w:p w14:paraId="547579F0">
            <w:pPr>
              <w:pStyle w:val="12"/>
              <w:rPr>
                <w:sz w:val="20"/>
              </w:rPr>
            </w:pPr>
          </w:p>
          <w:p w14:paraId="39D3BE62">
            <w:pPr>
              <w:pStyle w:val="12"/>
              <w:rPr>
                <w:sz w:val="20"/>
              </w:rPr>
            </w:pPr>
          </w:p>
          <w:p w14:paraId="0B3B9969">
            <w:pPr>
              <w:pStyle w:val="12"/>
              <w:rPr>
                <w:sz w:val="20"/>
              </w:rPr>
            </w:pPr>
          </w:p>
          <w:p w14:paraId="08790287">
            <w:pPr>
              <w:pStyle w:val="12"/>
              <w:rPr>
                <w:sz w:val="20"/>
              </w:rPr>
            </w:pPr>
          </w:p>
          <w:p w14:paraId="25629D0E">
            <w:pPr>
              <w:pStyle w:val="12"/>
              <w:spacing w:before="6"/>
              <w:rPr>
                <w:sz w:val="20"/>
              </w:rPr>
            </w:pPr>
          </w:p>
          <w:p w14:paraId="532FFBC6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22</w:t>
            </w:r>
          </w:p>
        </w:tc>
        <w:tc>
          <w:tcPr>
            <w:tcW w:w="2948" w:type="dxa"/>
          </w:tcPr>
          <w:p w14:paraId="72DAC506">
            <w:pPr>
              <w:pStyle w:val="12"/>
              <w:rPr>
                <w:sz w:val="20"/>
              </w:rPr>
            </w:pPr>
          </w:p>
          <w:p w14:paraId="4DC57F2D">
            <w:pPr>
              <w:pStyle w:val="12"/>
              <w:rPr>
                <w:sz w:val="20"/>
              </w:rPr>
            </w:pPr>
          </w:p>
          <w:p w14:paraId="2CACAEE6">
            <w:pPr>
              <w:pStyle w:val="12"/>
              <w:rPr>
                <w:sz w:val="20"/>
              </w:rPr>
            </w:pPr>
          </w:p>
          <w:p w14:paraId="77BE8751">
            <w:pPr>
              <w:pStyle w:val="12"/>
              <w:spacing w:before="226"/>
              <w:rPr>
                <w:sz w:val="20"/>
              </w:rPr>
            </w:pPr>
          </w:p>
          <w:p w14:paraId="635A1F7E">
            <w:pPr>
              <w:pStyle w:val="12"/>
              <w:spacing w:before="1" w:line="249" w:lineRule="auto"/>
              <w:ind w:left="113" w:right="934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Слушать, слышать </w:t>
            </w:r>
            <w:r>
              <w:rPr>
                <w:color w:val="231F20"/>
                <w:w w:val="110"/>
                <w:sz w:val="20"/>
              </w:rPr>
              <w:t xml:space="preserve">и </w:t>
            </w:r>
            <w:r>
              <w:rPr>
                <w:color w:val="231F20"/>
                <w:spacing w:val="-2"/>
                <w:w w:val="110"/>
                <w:sz w:val="20"/>
              </w:rPr>
              <w:t>договариваться.</w:t>
            </w:r>
          </w:p>
          <w:p w14:paraId="1377025D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Кто</w:t>
            </w:r>
            <w:r>
              <w:rPr>
                <w:color w:val="231F20"/>
                <w:spacing w:val="1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такие</w:t>
            </w:r>
            <w:r>
              <w:rPr>
                <w:color w:val="231F20"/>
                <w:spacing w:val="1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дипломаты?</w:t>
            </w:r>
          </w:p>
        </w:tc>
        <w:tc>
          <w:tcPr>
            <w:tcW w:w="1446" w:type="dxa"/>
            <w:shd w:val="clear"/>
            <w:vAlign w:val="top"/>
          </w:tcPr>
          <w:p w14:paraId="47D54971">
            <w:pPr>
              <w:pStyle w:val="12"/>
              <w:spacing w:before="1"/>
              <w:ind w:left="79" w:leftChars="0" w:right="69" w:rightChars="0"/>
              <w:jc w:val="both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16.02</w:t>
            </w:r>
          </w:p>
        </w:tc>
        <w:tc>
          <w:tcPr>
            <w:tcW w:w="4906" w:type="dxa"/>
          </w:tcPr>
          <w:p w14:paraId="5C6F3F0D">
            <w:pPr>
              <w:pStyle w:val="12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Дипломатия — важная сфера деятельно- сти государства, обеспечивающая защиту интересов государства и российских граж- дан. Специфика дипломатической работы. Диалог между государствами как основа международной стабильности. Навыки для жизни: как научиться договариваться с окружающими людьми и вести конструктив- ный диалог.</w:t>
            </w:r>
          </w:p>
          <w:p w14:paraId="32D2CF1C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историческая память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и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преемственность</w:t>
            </w:r>
            <w:r>
              <w:rPr>
                <w:rFonts w:ascii="Century Gothic" w:hAnsi="Century Gothic"/>
                <w:i/>
                <w:color w:val="231F20"/>
                <w:spacing w:val="-1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поколений,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мно- гонациональное единство</w:t>
            </w:r>
          </w:p>
        </w:tc>
        <w:tc>
          <w:tcPr>
            <w:tcW w:w="2806" w:type="dxa"/>
          </w:tcPr>
          <w:p w14:paraId="5C602289">
            <w:pPr>
              <w:pStyle w:val="12"/>
              <w:rPr>
                <w:sz w:val="20"/>
              </w:rPr>
            </w:pPr>
          </w:p>
          <w:p w14:paraId="6F19D8E7">
            <w:pPr>
              <w:pStyle w:val="12"/>
              <w:spacing w:before="86"/>
              <w:rPr>
                <w:sz w:val="20"/>
              </w:rPr>
            </w:pPr>
          </w:p>
          <w:p w14:paraId="4DA30EC7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37AC1B0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76524CD">
            <w:pPr>
              <w:pStyle w:val="12"/>
              <w:rPr>
                <w:sz w:val="20"/>
              </w:rPr>
            </w:pPr>
          </w:p>
          <w:p w14:paraId="1E41983A">
            <w:pPr>
              <w:pStyle w:val="12"/>
              <w:rPr>
                <w:sz w:val="20"/>
              </w:rPr>
            </w:pPr>
          </w:p>
          <w:p w14:paraId="5579B50C">
            <w:pPr>
              <w:pStyle w:val="12"/>
              <w:rPr>
                <w:sz w:val="20"/>
              </w:rPr>
            </w:pPr>
          </w:p>
          <w:p w14:paraId="39236E3E">
            <w:pPr>
              <w:pStyle w:val="12"/>
              <w:rPr>
                <w:sz w:val="20"/>
              </w:rPr>
            </w:pPr>
          </w:p>
          <w:p w14:paraId="1F49150B">
            <w:pPr>
              <w:pStyle w:val="12"/>
              <w:rPr>
                <w:sz w:val="20"/>
              </w:rPr>
            </w:pPr>
          </w:p>
          <w:p w14:paraId="51B91CA3">
            <w:pPr>
              <w:pStyle w:val="12"/>
              <w:spacing w:before="6"/>
              <w:rPr>
                <w:sz w:val="20"/>
              </w:rPr>
            </w:pPr>
          </w:p>
          <w:p w14:paraId="458C8AA8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02349D30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602" w:type="dxa"/>
          </w:tcPr>
          <w:p w14:paraId="7022846C">
            <w:pPr>
              <w:pStyle w:val="12"/>
              <w:rPr>
                <w:sz w:val="20"/>
              </w:rPr>
            </w:pPr>
          </w:p>
          <w:p w14:paraId="773F1ABE">
            <w:pPr>
              <w:pStyle w:val="12"/>
              <w:rPr>
                <w:sz w:val="20"/>
              </w:rPr>
            </w:pPr>
          </w:p>
          <w:p w14:paraId="4AF1E070">
            <w:pPr>
              <w:pStyle w:val="12"/>
              <w:spacing w:before="216"/>
              <w:rPr>
                <w:sz w:val="20"/>
              </w:rPr>
            </w:pPr>
          </w:p>
          <w:p w14:paraId="3C3BF471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23</w:t>
            </w:r>
          </w:p>
        </w:tc>
        <w:tc>
          <w:tcPr>
            <w:tcW w:w="2948" w:type="dxa"/>
          </w:tcPr>
          <w:p w14:paraId="631D5F07">
            <w:pPr>
              <w:pStyle w:val="12"/>
              <w:rPr>
                <w:sz w:val="20"/>
              </w:rPr>
            </w:pPr>
          </w:p>
          <w:p w14:paraId="78D3706C">
            <w:pPr>
              <w:pStyle w:val="12"/>
              <w:spacing w:before="86"/>
              <w:rPr>
                <w:sz w:val="20"/>
              </w:rPr>
            </w:pPr>
          </w:p>
          <w:p w14:paraId="628CDA1D">
            <w:pPr>
              <w:pStyle w:val="12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Герой с соседнего двора. Региональный урок ко Дню защитника </w:t>
            </w:r>
            <w:r>
              <w:rPr>
                <w:color w:val="231F20"/>
                <w:spacing w:val="-2"/>
                <w:w w:val="110"/>
                <w:sz w:val="20"/>
              </w:rPr>
              <w:t>Отечества</w:t>
            </w:r>
          </w:p>
        </w:tc>
        <w:tc>
          <w:tcPr>
            <w:tcW w:w="1446" w:type="dxa"/>
            <w:shd w:val="clear"/>
            <w:vAlign w:val="top"/>
          </w:tcPr>
          <w:p w14:paraId="12A10DF1">
            <w:pPr>
              <w:pStyle w:val="12"/>
              <w:spacing w:before="1"/>
              <w:ind w:left="78" w:leftChars="0" w:right="69" w:rightChars="0"/>
              <w:jc w:val="center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2.03</w:t>
            </w:r>
          </w:p>
        </w:tc>
        <w:tc>
          <w:tcPr>
            <w:tcW w:w="4906" w:type="dxa"/>
          </w:tcPr>
          <w:p w14:paraId="47A08156">
            <w:pPr>
              <w:pStyle w:val="12"/>
              <w:spacing w:before="67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Герой — реальный человек, живущий ря- дом с нами, чья жизнь является примером для окружающих. В каждом регионе России живут выдающиеся герои, отважные, муже- ственные и трудолюбивые. Что такое геро- изм? Какие качества отличают героя?</w:t>
            </w:r>
          </w:p>
          <w:p w14:paraId="738E8F37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патриотизм,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 народов России</w:t>
            </w:r>
          </w:p>
        </w:tc>
        <w:tc>
          <w:tcPr>
            <w:tcW w:w="2806" w:type="dxa"/>
          </w:tcPr>
          <w:p w14:paraId="3F191C0E">
            <w:pPr>
              <w:pStyle w:val="12"/>
              <w:spacing w:before="6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41560E4B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D6F187B">
            <w:pPr>
              <w:pStyle w:val="12"/>
              <w:rPr>
                <w:sz w:val="20"/>
              </w:rPr>
            </w:pPr>
          </w:p>
          <w:p w14:paraId="4A0AFA3A">
            <w:pPr>
              <w:pStyle w:val="12"/>
              <w:rPr>
                <w:sz w:val="20"/>
              </w:rPr>
            </w:pPr>
          </w:p>
          <w:p w14:paraId="222E7138">
            <w:pPr>
              <w:pStyle w:val="12"/>
              <w:spacing w:before="216"/>
              <w:rPr>
                <w:sz w:val="20"/>
              </w:rPr>
            </w:pPr>
          </w:p>
          <w:p w14:paraId="6ABA2544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6214E40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377EFB1A">
            <w:pPr>
              <w:pStyle w:val="12"/>
              <w:rPr>
                <w:sz w:val="20"/>
              </w:rPr>
            </w:pPr>
          </w:p>
          <w:p w14:paraId="1D73E4EC">
            <w:pPr>
              <w:pStyle w:val="12"/>
              <w:rPr>
                <w:sz w:val="20"/>
              </w:rPr>
            </w:pPr>
          </w:p>
          <w:p w14:paraId="0221FF5D">
            <w:pPr>
              <w:pStyle w:val="12"/>
              <w:rPr>
                <w:sz w:val="20"/>
              </w:rPr>
            </w:pPr>
          </w:p>
          <w:p w14:paraId="6D4E4D27">
            <w:pPr>
              <w:pStyle w:val="12"/>
              <w:rPr>
                <w:sz w:val="20"/>
              </w:rPr>
            </w:pPr>
          </w:p>
          <w:p w14:paraId="6FF2BE1D">
            <w:pPr>
              <w:pStyle w:val="12"/>
              <w:spacing w:before="116"/>
              <w:rPr>
                <w:sz w:val="20"/>
              </w:rPr>
            </w:pPr>
          </w:p>
          <w:p w14:paraId="4E74537F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5"/>
                <w:sz w:val="20"/>
              </w:rPr>
              <w:t>24</w:t>
            </w:r>
          </w:p>
        </w:tc>
        <w:tc>
          <w:tcPr>
            <w:tcW w:w="2948" w:type="dxa"/>
          </w:tcPr>
          <w:p w14:paraId="5FB41DCE">
            <w:pPr>
              <w:pStyle w:val="12"/>
              <w:rPr>
                <w:sz w:val="20"/>
              </w:rPr>
            </w:pPr>
          </w:p>
          <w:p w14:paraId="1BE84C8B">
            <w:pPr>
              <w:pStyle w:val="12"/>
              <w:rPr>
                <w:sz w:val="20"/>
              </w:rPr>
            </w:pPr>
          </w:p>
          <w:p w14:paraId="39CD28C5">
            <w:pPr>
              <w:pStyle w:val="12"/>
              <w:rPr>
                <w:sz w:val="20"/>
              </w:rPr>
            </w:pPr>
          </w:p>
          <w:p w14:paraId="0EA1D0DB">
            <w:pPr>
              <w:pStyle w:val="12"/>
              <w:rPr>
                <w:sz w:val="20"/>
              </w:rPr>
            </w:pPr>
          </w:p>
          <w:p w14:paraId="70D61961">
            <w:pPr>
              <w:pStyle w:val="12"/>
              <w:spacing w:before="116"/>
              <w:rPr>
                <w:sz w:val="20"/>
              </w:rPr>
            </w:pPr>
          </w:p>
          <w:p w14:paraId="60988470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наставника</w:t>
            </w:r>
          </w:p>
        </w:tc>
        <w:tc>
          <w:tcPr>
            <w:tcW w:w="1446" w:type="dxa"/>
            <w:shd w:val="clear"/>
            <w:vAlign w:val="top"/>
          </w:tcPr>
          <w:p w14:paraId="725C3CC2">
            <w:pPr>
              <w:pStyle w:val="12"/>
              <w:spacing w:before="116"/>
              <w:rPr>
                <w:sz w:val="20"/>
              </w:rPr>
            </w:pPr>
          </w:p>
          <w:p w14:paraId="6B9A68AF">
            <w:pPr>
              <w:pStyle w:val="12"/>
              <w:spacing w:before="1"/>
              <w:ind w:left="78" w:leftChars="0" w:right="69" w:rightChars="0"/>
              <w:jc w:val="center"/>
              <w:rPr>
                <w:rFonts w:hint="default" w:ascii="Arial" w:hAnsi="Arial" w:eastAsia="Arial" w:cs="Arial"/>
                <w:sz w:val="20"/>
                <w:szCs w:val="22"/>
                <w:lang w:val="ru-RU" w:eastAsia="en-US" w:bidi="ar-SA"/>
              </w:rPr>
            </w:pPr>
            <w:r>
              <w:rPr>
                <w:rFonts w:hint="default"/>
                <w:sz w:val="20"/>
                <w:lang w:val="ru-RU"/>
              </w:rPr>
              <w:t>16.03</w:t>
            </w:r>
          </w:p>
        </w:tc>
        <w:tc>
          <w:tcPr>
            <w:tcW w:w="4906" w:type="dxa"/>
          </w:tcPr>
          <w:p w14:paraId="729AA75B">
            <w:pPr>
              <w:pStyle w:val="12"/>
              <w:spacing w:before="67" w:line="249" w:lineRule="auto"/>
              <w:ind w:left="112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День наставника — важный государствен- ный праздник, который позволяет закрепить статус наставников, подчеркнуть значимость этой деятельности и повысить ее престиж.</w:t>
            </w:r>
          </w:p>
          <w:p w14:paraId="321345A5">
            <w:pPr>
              <w:pStyle w:val="12"/>
              <w:spacing w:before="3" w:line="249" w:lineRule="auto"/>
              <w:ind w:left="112" w:right="14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Роль наставника в формировании и профес- сиональном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развитии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личности.</w:t>
            </w:r>
            <w:r>
              <w:rPr>
                <w:color w:val="231F20"/>
                <w:spacing w:val="-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Знаменитые россияне и их наставники. К. Д. Ушинский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как основоположник научной педагогики в России. Как найти наставника?</w:t>
            </w:r>
          </w:p>
          <w:p w14:paraId="2863A0E3">
            <w:pPr>
              <w:pStyle w:val="12"/>
              <w:spacing w:line="235" w:lineRule="auto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Отече- ству, созидательный труд</w:t>
            </w:r>
          </w:p>
        </w:tc>
        <w:tc>
          <w:tcPr>
            <w:tcW w:w="2806" w:type="dxa"/>
          </w:tcPr>
          <w:p w14:paraId="111FE50E">
            <w:pPr>
              <w:pStyle w:val="12"/>
              <w:spacing w:before="196"/>
              <w:rPr>
                <w:sz w:val="20"/>
              </w:rPr>
            </w:pPr>
          </w:p>
          <w:p w14:paraId="0FA31398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7E3368F6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54E8ECB">
            <w:pPr>
              <w:pStyle w:val="12"/>
              <w:rPr>
                <w:sz w:val="20"/>
              </w:rPr>
            </w:pPr>
          </w:p>
          <w:p w14:paraId="01C8CB1B">
            <w:pPr>
              <w:pStyle w:val="12"/>
              <w:rPr>
                <w:sz w:val="20"/>
              </w:rPr>
            </w:pPr>
          </w:p>
          <w:p w14:paraId="0F24779E">
            <w:pPr>
              <w:pStyle w:val="12"/>
              <w:rPr>
                <w:sz w:val="20"/>
              </w:rPr>
            </w:pPr>
          </w:p>
          <w:p w14:paraId="050DB3B5">
            <w:pPr>
              <w:pStyle w:val="12"/>
              <w:rPr>
                <w:sz w:val="20"/>
              </w:rPr>
            </w:pPr>
          </w:p>
          <w:p w14:paraId="79B3DFEC">
            <w:pPr>
              <w:pStyle w:val="12"/>
              <w:spacing w:before="116"/>
              <w:rPr>
                <w:sz w:val="20"/>
              </w:rPr>
            </w:pPr>
          </w:p>
          <w:p w14:paraId="04A25148">
            <w:pPr>
              <w:pStyle w:val="12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519E2C5E">
      <w:pPr>
        <w:pStyle w:val="12"/>
        <w:jc w:val="center"/>
        <w:rPr>
          <w:sz w:val="20"/>
        </w:rPr>
        <w:sectPr>
          <w:footerReference r:id="rId10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0AE76352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2" w:hRule="atLeast"/>
        </w:trPr>
        <w:tc>
          <w:tcPr>
            <w:tcW w:w="602" w:type="dxa"/>
          </w:tcPr>
          <w:p w14:paraId="1A23F9B2">
            <w:pPr>
              <w:pStyle w:val="12"/>
              <w:rPr>
                <w:sz w:val="20"/>
              </w:rPr>
            </w:pPr>
          </w:p>
          <w:p w14:paraId="712ECEEB">
            <w:pPr>
              <w:pStyle w:val="12"/>
              <w:rPr>
                <w:sz w:val="20"/>
              </w:rPr>
            </w:pPr>
          </w:p>
          <w:p w14:paraId="2BC5027C">
            <w:pPr>
              <w:pStyle w:val="12"/>
              <w:rPr>
                <w:sz w:val="20"/>
              </w:rPr>
            </w:pPr>
          </w:p>
          <w:p w14:paraId="3FFD254A">
            <w:pPr>
              <w:pStyle w:val="12"/>
              <w:rPr>
                <w:sz w:val="20"/>
              </w:rPr>
            </w:pPr>
          </w:p>
          <w:p w14:paraId="6D8C6458">
            <w:pPr>
              <w:pStyle w:val="12"/>
              <w:rPr>
                <w:sz w:val="20"/>
              </w:rPr>
            </w:pPr>
          </w:p>
          <w:p w14:paraId="3DF2635A">
            <w:pPr>
              <w:pStyle w:val="12"/>
              <w:spacing w:before="126"/>
              <w:rPr>
                <w:sz w:val="20"/>
              </w:rPr>
            </w:pPr>
          </w:p>
          <w:p w14:paraId="16DA5661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25</w:t>
            </w:r>
          </w:p>
        </w:tc>
        <w:tc>
          <w:tcPr>
            <w:tcW w:w="2948" w:type="dxa"/>
          </w:tcPr>
          <w:p w14:paraId="5130832E">
            <w:pPr>
              <w:pStyle w:val="12"/>
              <w:rPr>
                <w:sz w:val="20"/>
              </w:rPr>
            </w:pPr>
          </w:p>
          <w:p w14:paraId="4D25618A">
            <w:pPr>
              <w:pStyle w:val="12"/>
              <w:rPr>
                <w:sz w:val="20"/>
              </w:rPr>
            </w:pPr>
          </w:p>
          <w:p w14:paraId="2E1BBF34">
            <w:pPr>
              <w:pStyle w:val="12"/>
              <w:rPr>
                <w:sz w:val="20"/>
              </w:rPr>
            </w:pPr>
          </w:p>
          <w:p w14:paraId="79830015">
            <w:pPr>
              <w:pStyle w:val="12"/>
              <w:rPr>
                <w:sz w:val="20"/>
              </w:rPr>
            </w:pPr>
          </w:p>
          <w:p w14:paraId="31A72FCC">
            <w:pPr>
              <w:pStyle w:val="12"/>
              <w:rPr>
                <w:sz w:val="20"/>
              </w:rPr>
            </w:pPr>
          </w:p>
          <w:p w14:paraId="75E17CD9">
            <w:pPr>
              <w:pStyle w:val="12"/>
              <w:spacing w:before="126"/>
              <w:rPr>
                <w:sz w:val="20"/>
              </w:rPr>
            </w:pPr>
          </w:p>
          <w:p w14:paraId="667F8591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Всемирный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день</w:t>
            </w:r>
            <w:r>
              <w:rPr>
                <w:color w:val="231F20"/>
                <w:spacing w:val="-10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поэзии</w:t>
            </w:r>
          </w:p>
        </w:tc>
        <w:tc>
          <w:tcPr>
            <w:tcW w:w="1446" w:type="dxa"/>
          </w:tcPr>
          <w:p w14:paraId="32C0516C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23.03</w:t>
            </w:r>
          </w:p>
        </w:tc>
        <w:tc>
          <w:tcPr>
            <w:tcW w:w="4906" w:type="dxa"/>
          </w:tcPr>
          <w:p w14:paraId="17006D3C">
            <w:pPr>
              <w:pStyle w:val="12"/>
              <w:spacing w:before="67" w:line="249" w:lineRule="auto"/>
              <w:ind w:left="113" w:right="19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Поэзия как часть литературного наследия страны. Русская литература — настоящий культурный феномен. Русских классиков любят и читают не только на родине, но и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 рубежом. Почему иностранцы любят и читают русских писателей? Роль поэзии в личном развитии человека, интеллекта и душевных качеств. О современных поэтах России.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Почему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люди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пишут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стихотворения, можно ли этому научиться?</w:t>
            </w:r>
          </w:p>
          <w:p w14:paraId="066B57D7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созидательный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14:paraId="5F1579B1">
            <w:pPr>
              <w:pStyle w:val="12"/>
              <w:rPr>
                <w:sz w:val="20"/>
              </w:rPr>
            </w:pPr>
          </w:p>
          <w:p w14:paraId="55EA6A0B">
            <w:pPr>
              <w:pStyle w:val="12"/>
              <w:spacing w:before="206"/>
              <w:rPr>
                <w:sz w:val="20"/>
              </w:rPr>
            </w:pPr>
          </w:p>
          <w:p w14:paraId="1CF313AC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44661A3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0B1C6DE1">
            <w:pPr>
              <w:pStyle w:val="12"/>
              <w:rPr>
                <w:sz w:val="20"/>
              </w:rPr>
            </w:pPr>
          </w:p>
          <w:p w14:paraId="5CB00509">
            <w:pPr>
              <w:pStyle w:val="12"/>
              <w:rPr>
                <w:sz w:val="20"/>
              </w:rPr>
            </w:pPr>
          </w:p>
          <w:p w14:paraId="67BE223A">
            <w:pPr>
              <w:pStyle w:val="12"/>
              <w:rPr>
                <w:sz w:val="20"/>
              </w:rPr>
            </w:pPr>
          </w:p>
          <w:p w14:paraId="043403DC">
            <w:pPr>
              <w:pStyle w:val="12"/>
              <w:rPr>
                <w:sz w:val="20"/>
              </w:rPr>
            </w:pPr>
          </w:p>
          <w:p w14:paraId="5A84BAE7">
            <w:pPr>
              <w:pStyle w:val="12"/>
              <w:rPr>
                <w:sz w:val="20"/>
              </w:rPr>
            </w:pPr>
          </w:p>
          <w:p w14:paraId="310321A9">
            <w:pPr>
              <w:pStyle w:val="12"/>
              <w:spacing w:before="126"/>
              <w:rPr>
                <w:sz w:val="20"/>
              </w:rPr>
            </w:pPr>
          </w:p>
          <w:p w14:paraId="602F1FE4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5431FB49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69D9ED12">
            <w:pPr>
              <w:pStyle w:val="12"/>
              <w:rPr>
                <w:sz w:val="20"/>
              </w:rPr>
            </w:pPr>
          </w:p>
          <w:p w14:paraId="6868B2CA">
            <w:pPr>
              <w:pStyle w:val="12"/>
              <w:rPr>
                <w:sz w:val="20"/>
              </w:rPr>
            </w:pPr>
          </w:p>
          <w:p w14:paraId="139FD4C4">
            <w:pPr>
              <w:pStyle w:val="12"/>
              <w:rPr>
                <w:sz w:val="20"/>
              </w:rPr>
            </w:pPr>
          </w:p>
          <w:p w14:paraId="75B20D76">
            <w:pPr>
              <w:pStyle w:val="12"/>
              <w:rPr>
                <w:sz w:val="20"/>
              </w:rPr>
            </w:pPr>
          </w:p>
          <w:p w14:paraId="4ABB52CA">
            <w:pPr>
              <w:pStyle w:val="12"/>
              <w:rPr>
                <w:sz w:val="20"/>
              </w:rPr>
            </w:pPr>
          </w:p>
          <w:p w14:paraId="0F63F105">
            <w:pPr>
              <w:pStyle w:val="12"/>
              <w:spacing w:before="6"/>
              <w:rPr>
                <w:sz w:val="20"/>
              </w:rPr>
            </w:pPr>
          </w:p>
          <w:p w14:paraId="0821F3EF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26</w:t>
            </w:r>
          </w:p>
        </w:tc>
        <w:tc>
          <w:tcPr>
            <w:tcW w:w="2948" w:type="dxa"/>
          </w:tcPr>
          <w:p w14:paraId="1997C442">
            <w:pPr>
              <w:pStyle w:val="12"/>
              <w:rPr>
                <w:sz w:val="20"/>
              </w:rPr>
            </w:pPr>
          </w:p>
          <w:p w14:paraId="6E50E6CC">
            <w:pPr>
              <w:pStyle w:val="12"/>
              <w:rPr>
                <w:sz w:val="20"/>
              </w:rPr>
            </w:pPr>
          </w:p>
          <w:p w14:paraId="30B3239C">
            <w:pPr>
              <w:pStyle w:val="12"/>
              <w:spacing w:before="216"/>
              <w:rPr>
                <w:sz w:val="20"/>
              </w:rPr>
            </w:pPr>
          </w:p>
          <w:p w14:paraId="6369E91E">
            <w:pPr>
              <w:pStyle w:val="12"/>
              <w:spacing w:before="1" w:line="249" w:lineRule="auto"/>
              <w:ind w:left="113" w:right="36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Большой.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За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кулисами. 250 лет Большому театру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150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Союзу театральных деятелей </w:t>
            </w:r>
            <w:r>
              <w:rPr>
                <w:color w:val="231F20"/>
                <w:spacing w:val="-2"/>
                <w:w w:val="110"/>
                <w:sz w:val="20"/>
              </w:rPr>
              <w:t>России</w:t>
            </w:r>
          </w:p>
        </w:tc>
        <w:tc>
          <w:tcPr>
            <w:tcW w:w="1446" w:type="dxa"/>
          </w:tcPr>
          <w:p w14:paraId="1F6D9A23">
            <w:pPr>
              <w:pStyle w:val="12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6.04</w:t>
            </w:r>
          </w:p>
        </w:tc>
        <w:tc>
          <w:tcPr>
            <w:tcW w:w="4906" w:type="dxa"/>
          </w:tcPr>
          <w:p w14:paraId="4ABEE96F">
            <w:pPr>
              <w:pStyle w:val="12"/>
              <w:spacing w:before="67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Российская</w:t>
            </w:r>
            <w:r>
              <w:rPr>
                <w:color w:val="231F20"/>
                <w:spacing w:val="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драматургия,</w:t>
            </w:r>
            <w:r>
              <w:rPr>
                <w:color w:val="231F20"/>
                <w:spacing w:val="1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опера</w:t>
            </w:r>
            <w:r>
              <w:rPr>
                <w:color w:val="231F20"/>
                <w:spacing w:val="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балет</w:t>
            </w:r>
          </w:p>
          <w:p w14:paraId="190E346C">
            <w:pPr>
              <w:pStyle w:val="12"/>
              <w:spacing w:before="10" w:line="249" w:lineRule="auto"/>
              <w:ind w:left="113" w:right="35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— часть мирового наследия. Театр — це- лая семья разных профессий: декораторы,</w:t>
            </w:r>
          </w:p>
          <w:p w14:paraId="50FDD8B1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костюмеры, режиссеры, музыканты, дириже- ры, гримеры и многие другие. Почему дости- жения русской театральной школы широко используются во многих странах мира? Как стать актером и что для этого нужно? Разви- тие школьных театров в России.</w:t>
            </w:r>
          </w:p>
          <w:p w14:paraId="356EE6C0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приоритет ду- ховного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над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материальным,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созидательный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14:paraId="7A973587">
            <w:pPr>
              <w:pStyle w:val="12"/>
              <w:rPr>
                <w:sz w:val="20"/>
              </w:rPr>
            </w:pPr>
          </w:p>
          <w:p w14:paraId="15ED7DD2">
            <w:pPr>
              <w:pStyle w:val="12"/>
              <w:spacing w:before="86"/>
              <w:rPr>
                <w:sz w:val="20"/>
              </w:rPr>
            </w:pPr>
          </w:p>
          <w:p w14:paraId="5300ABD8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5BCD4D0B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E117516">
            <w:pPr>
              <w:pStyle w:val="12"/>
              <w:rPr>
                <w:sz w:val="20"/>
              </w:rPr>
            </w:pPr>
          </w:p>
          <w:p w14:paraId="2EC5C1E2">
            <w:pPr>
              <w:pStyle w:val="12"/>
              <w:rPr>
                <w:sz w:val="20"/>
              </w:rPr>
            </w:pPr>
          </w:p>
          <w:p w14:paraId="73ABBC5C">
            <w:pPr>
              <w:pStyle w:val="12"/>
              <w:rPr>
                <w:sz w:val="20"/>
              </w:rPr>
            </w:pPr>
          </w:p>
          <w:p w14:paraId="1E661DA5">
            <w:pPr>
              <w:pStyle w:val="12"/>
              <w:rPr>
                <w:sz w:val="20"/>
              </w:rPr>
            </w:pPr>
          </w:p>
          <w:p w14:paraId="4E8BFF1C">
            <w:pPr>
              <w:pStyle w:val="12"/>
              <w:rPr>
                <w:sz w:val="20"/>
              </w:rPr>
            </w:pPr>
          </w:p>
          <w:p w14:paraId="6BC6A98A">
            <w:pPr>
              <w:pStyle w:val="12"/>
              <w:spacing w:before="6"/>
              <w:rPr>
                <w:sz w:val="20"/>
              </w:rPr>
            </w:pPr>
          </w:p>
          <w:p w14:paraId="3F630134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5901870F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602" w:type="dxa"/>
          </w:tcPr>
          <w:p w14:paraId="1C81FFBB">
            <w:pPr>
              <w:pStyle w:val="12"/>
              <w:rPr>
                <w:sz w:val="20"/>
              </w:rPr>
            </w:pPr>
          </w:p>
          <w:p w14:paraId="423C651A">
            <w:pPr>
              <w:pStyle w:val="12"/>
              <w:rPr>
                <w:sz w:val="20"/>
              </w:rPr>
            </w:pPr>
          </w:p>
          <w:p w14:paraId="21FF6AD1">
            <w:pPr>
              <w:pStyle w:val="12"/>
              <w:rPr>
                <w:sz w:val="20"/>
              </w:rPr>
            </w:pPr>
          </w:p>
          <w:p w14:paraId="5EB19BA1">
            <w:pPr>
              <w:pStyle w:val="12"/>
              <w:spacing w:before="106"/>
              <w:rPr>
                <w:sz w:val="20"/>
              </w:rPr>
            </w:pPr>
          </w:p>
          <w:p w14:paraId="5EAC692C">
            <w:pPr>
              <w:pStyle w:val="12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05"/>
                <w:sz w:val="20"/>
              </w:rPr>
              <w:t>27</w:t>
            </w:r>
          </w:p>
        </w:tc>
        <w:tc>
          <w:tcPr>
            <w:tcW w:w="2948" w:type="dxa"/>
          </w:tcPr>
          <w:p w14:paraId="174B963A">
            <w:pPr>
              <w:pStyle w:val="12"/>
              <w:rPr>
                <w:sz w:val="20"/>
              </w:rPr>
            </w:pPr>
          </w:p>
          <w:p w14:paraId="49CEEF5C">
            <w:pPr>
              <w:pStyle w:val="12"/>
              <w:rPr>
                <w:sz w:val="20"/>
              </w:rPr>
            </w:pPr>
          </w:p>
          <w:p w14:paraId="22C1706B">
            <w:pPr>
              <w:pStyle w:val="12"/>
              <w:spacing w:before="216"/>
              <w:rPr>
                <w:sz w:val="20"/>
              </w:rPr>
            </w:pPr>
          </w:p>
          <w:p w14:paraId="72028419">
            <w:pPr>
              <w:pStyle w:val="12"/>
              <w:spacing w:before="1" w:line="249" w:lineRule="auto"/>
              <w:ind w:left="113" w:right="1058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Как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справляться с волнением?</w:t>
            </w:r>
          </w:p>
        </w:tc>
        <w:tc>
          <w:tcPr>
            <w:tcW w:w="1446" w:type="dxa"/>
          </w:tcPr>
          <w:p w14:paraId="1896C8F2">
            <w:pPr>
              <w:pStyle w:val="12"/>
              <w:spacing w:before="1"/>
              <w:ind w:left="78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13.04</w:t>
            </w:r>
          </w:p>
        </w:tc>
        <w:tc>
          <w:tcPr>
            <w:tcW w:w="4906" w:type="dxa"/>
          </w:tcPr>
          <w:p w14:paraId="6BA7B544">
            <w:pPr>
              <w:pStyle w:val="12"/>
              <w:spacing w:before="67" w:line="249" w:lineRule="auto"/>
              <w:ind w:left="112" w:right="22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Волнение как естественное состояние человека перед важным событием в жиз- ни. Контроль эмоционального состояния, забота о своем физическом и психологиче- ском здоровье. Какие полезные привычки положительно влияют на эмоциональное состояние? Как их сформировать и придер- </w:t>
            </w:r>
            <w:r>
              <w:rPr>
                <w:color w:val="231F20"/>
                <w:spacing w:val="-2"/>
                <w:w w:val="110"/>
                <w:sz w:val="20"/>
              </w:rPr>
              <w:t>живаться?</w:t>
            </w:r>
          </w:p>
          <w:p w14:paraId="1BE1EB3D">
            <w:pPr>
              <w:pStyle w:val="12"/>
              <w:spacing w:line="238" w:lineRule="exact"/>
              <w:ind w:left="112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2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pacing w:val="-2"/>
                <w:sz w:val="20"/>
              </w:rPr>
              <w:t>жизнь</w:t>
            </w:r>
          </w:p>
        </w:tc>
        <w:tc>
          <w:tcPr>
            <w:tcW w:w="2806" w:type="dxa"/>
          </w:tcPr>
          <w:p w14:paraId="450A4E9D">
            <w:pPr>
              <w:pStyle w:val="12"/>
              <w:spacing w:before="187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776B381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5FD126DD">
            <w:pPr>
              <w:pStyle w:val="12"/>
              <w:rPr>
                <w:sz w:val="20"/>
              </w:rPr>
            </w:pPr>
          </w:p>
          <w:p w14:paraId="75CCE5AB">
            <w:pPr>
              <w:pStyle w:val="12"/>
              <w:rPr>
                <w:sz w:val="20"/>
              </w:rPr>
            </w:pPr>
          </w:p>
          <w:p w14:paraId="5093B4DA">
            <w:pPr>
              <w:pStyle w:val="12"/>
              <w:rPr>
                <w:sz w:val="20"/>
              </w:rPr>
            </w:pPr>
          </w:p>
          <w:p w14:paraId="4D8DE00B">
            <w:pPr>
              <w:pStyle w:val="12"/>
              <w:spacing w:before="106"/>
              <w:rPr>
                <w:sz w:val="20"/>
              </w:rPr>
            </w:pPr>
          </w:p>
          <w:p w14:paraId="56D8DF76">
            <w:pPr>
              <w:pStyle w:val="12"/>
              <w:spacing w:before="1"/>
              <w:ind w:left="9" w:right="64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2AA73872">
      <w:pPr>
        <w:pStyle w:val="12"/>
        <w:jc w:val="center"/>
        <w:rPr>
          <w:sz w:val="20"/>
        </w:rPr>
        <w:sectPr>
          <w:footerReference r:id="rId11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04BBB5BF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6C2D39C3">
            <w:pPr>
              <w:pStyle w:val="12"/>
              <w:rPr>
                <w:sz w:val="20"/>
              </w:rPr>
            </w:pPr>
          </w:p>
          <w:p w14:paraId="1E0DF191">
            <w:pPr>
              <w:pStyle w:val="12"/>
              <w:rPr>
                <w:sz w:val="20"/>
              </w:rPr>
            </w:pPr>
          </w:p>
          <w:p w14:paraId="17F907BE">
            <w:pPr>
              <w:pStyle w:val="12"/>
              <w:rPr>
                <w:sz w:val="20"/>
              </w:rPr>
            </w:pPr>
          </w:p>
          <w:p w14:paraId="47AAC31D">
            <w:pPr>
              <w:pStyle w:val="12"/>
              <w:rPr>
                <w:sz w:val="20"/>
              </w:rPr>
            </w:pPr>
          </w:p>
          <w:p w14:paraId="7D0C071F">
            <w:pPr>
              <w:pStyle w:val="12"/>
              <w:rPr>
                <w:sz w:val="20"/>
              </w:rPr>
            </w:pPr>
          </w:p>
          <w:p w14:paraId="517A3D6D">
            <w:pPr>
              <w:pStyle w:val="12"/>
              <w:spacing w:before="6"/>
              <w:rPr>
                <w:sz w:val="20"/>
              </w:rPr>
            </w:pPr>
          </w:p>
          <w:p w14:paraId="59936087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28</w:t>
            </w:r>
          </w:p>
        </w:tc>
        <w:tc>
          <w:tcPr>
            <w:tcW w:w="2948" w:type="dxa"/>
          </w:tcPr>
          <w:p w14:paraId="05EB0465">
            <w:pPr>
              <w:pStyle w:val="12"/>
              <w:rPr>
                <w:sz w:val="20"/>
              </w:rPr>
            </w:pPr>
          </w:p>
          <w:p w14:paraId="24145901">
            <w:pPr>
              <w:pStyle w:val="12"/>
              <w:rPr>
                <w:sz w:val="20"/>
              </w:rPr>
            </w:pPr>
          </w:p>
          <w:p w14:paraId="3BA74BB0">
            <w:pPr>
              <w:pStyle w:val="12"/>
              <w:rPr>
                <w:sz w:val="20"/>
              </w:rPr>
            </w:pPr>
          </w:p>
          <w:p w14:paraId="1C0F6DFD">
            <w:pPr>
              <w:pStyle w:val="12"/>
              <w:rPr>
                <w:sz w:val="20"/>
              </w:rPr>
            </w:pPr>
          </w:p>
          <w:p w14:paraId="16FB4E97">
            <w:pPr>
              <w:pStyle w:val="12"/>
              <w:spacing w:before="116"/>
              <w:rPr>
                <w:sz w:val="20"/>
              </w:rPr>
            </w:pPr>
          </w:p>
          <w:p w14:paraId="4202BBDD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65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лет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триумфа.</w:t>
            </w:r>
          </w:p>
          <w:p w14:paraId="7DEDF249">
            <w:pPr>
              <w:pStyle w:val="12"/>
              <w:spacing w:before="10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Ко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Дню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космонавтики</w:t>
            </w:r>
          </w:p>
        </w:tc>
        <w:tc>
          <w:tcPr>
            <w:tcW w:w="1446" w:type="dxa"/>
            <w:vAlign w:val="top"/>
          </w:tcPr>
          <w:p w14:paraId="1902C86B">
            <w:pPr>
              <w:pStyle w:val="12"/>
              <w:spacing w:before="6"/>
              <w:rPr>
                <w:sz w:val="20"/>
              </w:rPr>
            </w:pPr>
          </w:p>
          <w:p w14:paraId="59E7A6EA">
            <w:pPr>
              <w:pStyle w:val="12"/>
              <w:spacing w:before="1"/>
              <w:ind w:left="79" w:leftChars="0" w:right="69" w:rightChars="0"/>
              <w:jc w:val="both"/>
              <w:rPr>
                <w:sz w:val="20"/>
              </w:rPr>
            </w:pPr>
            <w:r>
              <w:rPr>
                <w:rFonts w:hint="default"/>
                <w:sz w:val="20"/>
                <w:lang w:val="ru-RU"/>
              </w:rPr>
              <w:t>20.04</w:t>
            </w:r>
          </w:p>
        </w:tc>
        <w:tc>
          <w:tcPr>
            <w:tcW w:w="4906" w:type="dxa"/>
          </w:tcPr>
          <w:p w14:paraId="3EF29F95">
            <w:pPr>
              <w:pStyle w:val="12"/>
              <w:spacing w:before="67" w:line="249" w:lineRule="auto"/>
              <w:ind w:left="113" w:right="124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Россия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одна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из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ведущих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космических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дер- жав. Развитие космической отрасли — прио- ритетное направление национальных про- ектов. Достижения прошлого как предмет национальной гордости и мотивация для бу- дущих свершений отечественной космонав- тики. Как устроен современный космодром? Труд конструкторов, инженеров, летчиков и других специалистов открывает для страны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всего человечества новые горизонты.</w:t>
            </w:r>
          </w:p>
          <w:p w14:paraId="7CE0EA85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служение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Отече- ству, историческая память</w:t>
            </w:r>
          </w:p>
        </w:tc>
        <w:tc>
          <w:tcPr>
            <w:tcW w:w="2806" w:type="dxa"/>
          </w:tcPr>
          <w:p w14:paraId="5B91F6E3">
            <w:pPr>
              <w:pStyle w:val="12"/>
              <w:rPr>
                <w:sz w:val="20"/>
              </w:rPr>
            </w:pPr>
          </w:p>
          <w:p w14:paraId="09B94500">
            <w:pPr>
              <w:pStyle w:val="12"/>
              <w:spacing w:before="86"/>
              <w:rPr>
                <w:sz w:val="20"/>
              </w:rPr>
            </w:pPr>
          </w:p>
          <w:p w14:paraId="2398BF02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35E4776F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8C6B0A6">
            <w:pPr>
              <w:pStyle w:val="12"/>
              <w:rPr>
                <w:sz w:val="20"/>
              </w:rPr>
            </w:pPr>
          </w:p>
          <w:p w14:paraId="1973832F">
            <w:pPr>
              <w:pStyle w:val="12"/>
              <w:rPr>
                <w:sz w:val="20"/>
              </w:rPr>
            </w:pPr>
          </w:p>
          <w:p w14:paraId="7F7C625C">
            <w:pPr>
              <w:pStyle w:val="12"/>
              <w:rPr>
                <w:sz w:val="20"/>
              </w:rPr>
            </w:pPr>
          </w:p>
          <w:p w14:paraId="61D65DC7">
            <w:pPr>
              <w:pStyle w:val="12"/>
              <w:rPr>
                <w:sz w:val="20"/>
              </w:rPr>
            </w:pPr>
          </w:p>
          <w:p w14:paraId="77D88CF5">
            <w:pPr>
              <w:pStyle w:val="12"/>
              <w:rPr>
                <w:sz w:val="20"/>
              </w:rPr>
            </w:pPr>
          </w:p>
          <w:p w14:paraId="49A481E6">
            <w:pPr>
              <w:pStyle w:val="12"/>
              <w:spacing w:before="6"/>
              <w:rPr>
                <w:sz w:val="20"/>
              </w:rPr>
            </w:pPr>
          </w:p>
          <w:p w14:paraId="471827CD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591560A5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602" w:type="dxa"/>
          </w:tcPr>
          <w:p w14:paraId="303824CC">
            <w:pPr>
              <w:pStyle w:val="12"/>
              <w:rPr>
                <w:sz w:val="20"/>
              </w:rPr>
            </w:pPr>
          </w:p>
          <w:p w14:paraId="74E879BA">
            <w:pPr>
              <w:pStyle w:val="12"/>
              <w:rPr>
                <w:sz w:val="20"/>
              </w:rPr>
            </w:pPr>
          </w:p>
          <w:p w14:paraId="1592C9B0">
            <w:pPr>
              <w:pStyle w:val="12"/>
              <w:rPr>
                <w:sz w:val="20"/>
              </w:rPr>
            </w:pPr>
          </w:p>
          <w:p w14:paraId="3B5014D1">
            <w:pPr>
              <w:pStyle w:val="12"/>
              <w:rPr>
                <w:sz w:val="20"/>
              </w:rPr>
            </w:pPr>
          </w:p>
          <w:p w14:paraId="0A3B7264">
            <w:pPr>
              <w:pStyle w:val="12"/>
              <w:rPr>
                <w:sz w:val="20"/>
              </w:rPr>
            </w:pPr>
          </w:p>
          <w:p w14:paraId="25A01F5A">
            <w:pPr>
              <w:pStyle w:val="12"/>
              <w:spacing w:before="6"/>
              <w:rPr>
                <w:sz w:val="20"/>
              </w:rPr>
            </w:pPr>
          </w:p>
          <w:p w14:paraId="0ADF7BF1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29</w:t>
            </w:r>
          </w:p>
        </w:tc>
        <w:tc>
          <w:tcPr>
            <w:tcW w:w="2948" w:type="dxa"/>
          </w:tcPr>
          <w:p w14:paraId="3AA28187">
            <w:pPr>
              <w:pStyle w:val="12"/>
              <w:rPr>
                <w:sz w:val="20"/>
              </w:rPr>
            </w:pPr>
          </w:p>
          <w:p w14:paraId="074FDBA2">
            <w:pPr>
              <w:pStyle w:val="12"/>
              <w:rPr>
                <w:sz w:val="20"/>
              </w:rPr>
            </w:pPr>
          </w:p>
          <w:p w14:paraId="1DA98330">
            <w:pPr>
              <w:pStyle w:val="12"/>
              <w:rPr>
                <w:sz w:val="20"/>
              </w:rPr>
            </w:pPr>
          </w:p>
          <w:p w14:paraId="0B1A77CC">
            <w:pPr>
              <w:pStyle w:val="12"/>
              <w:spacing w:before="226"/>
              <w:rPr>
                <w:sz w:val="20"/>
              </w:rPr>
            </w:pPr>
          </w:p>
          <w:p w14:paraId="117278CC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Как</w:t>
            </w:r>
            <w:r>
              <w:rPr>
                <w:color w:val="231F20"/>
                <w:spacing w:val="-6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мусор</w:t>
            </w:r>
            <w:r>
              <w:rPr>
                <w:color w:val="231F20"/>
                <w:spacing w:val="-5"/>
                <w:w w:val="115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5"/>
                <w:sz w:val="20"/>
              </w:rPr>
              <w:t>получает</w:t>
            </w:r>
          </w:p>
          <w:p w14:paraId="6F90D99D">
            <w:pPr>
              <w:pStyle w:val="12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«вторую жизнь»? Технологии переработки</w:t>
            </w:r>
          </w:p>
        </w:tc>
        <w:tc>
          <w:tcPr>
            <w:tcW w:w="1446" w:type="dxa"/>
            <w:vAlign w:val="top"/>
          </w:tcPr>
          <w:p w14:paraId="445B1AB1">
            <w:pPr>
              <w:pStyle w:val="12"/>
              <w:spacing w:before="1"/>
              <w:ind w:right="69" w:rightChars="0"/>
              <w:jc w:val="both"/>
              <w:rPr>
                <w:sz w:val="20"/>
              </w:rPr>
            </w:pPr>
            <w:r>
              <w:rPr>
                <w:rFonts w:hint="default"/>
                <w:sz w:val="20"/>
                <w:lang w:val="ru-RU"/>
              </w:rPr>
              <w:t>27.04</w:t>
            </w:r>
          </w:p>
        </w:tc>
        <w:tc>
          <w:tcPr>
            <w:tcW w:w="4906" w:type="dxa"/>
          </w:tcPr>
          <w:p w14:paraId="761BDCA0">
            <w:pPr>
              <w:pStyle w:val="12"/>
              <w:spacing w:before="67" w:line="249" w:lineRule="auto"/>
              <w:ind w:left="113" w:right="29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Состояние планеты — личная ответствен- ность каждого человека. Почему об эколо- гии должен заботиться каждый человек?</w:t>
            </w:r>
          </w:p>
          <w:p w14:paraId="25EBEEA5">
            <w:pPr>
              <w:pStyle w:val="12"/>
              <w:spacing w:before="2" w:line="249" w:lineRule="auto"/>
              <w:ind w:left="113" w:right="17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Неосознанное потребление как причина роста количества мусора. Климатические изменения, загрязнение окружающей сре- ды. Развитие системы переработки отходов и роль государства в этом процессе. Какие полезные привычки необходимо сформиро- вать у себя?</w:t>
            </w:r>
          </w:p>
          <w:p w14:paraId="672F07FB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 xml:space="preserve">созидательный </w:t>
            </w:r>
            <w:r>
              <w:rPr>
                <w:rFonts w:ascii="Century Gothic" w:hAnsi="Century Gothic"/>
                <w:i/>
                <w:color w:val="231F20"/>
                <w:spacing w:val="-4"/>
                <w:sz w:val="20"/>
              </w:rPr>
              <w:t>труд</w:t>
            </w:r>
          </w:p>
        </w:tc>
        <w:tc>
          <w:tcPr>
            <w:tcW w:w="2806" w:type="dxa"/>
          </w:tcPr>
          <w:p w14:paraId="1252126F">
            <w:pPr>
              <w:pStyle w:val="12"/>
              <w:rPr>
                <w:sz w:val="20"/>
              </w:rPr>
            </w:pPr>
          </w:p>
          <w:p w14:paraId="7199F587">
            <w:pPr>
              <w:pStyle w:val="12"/>
              <w:spacing w:before="86"/>
              <w:rPr>
                <w:sz w:val="20"/>
              </w:rPr>
            </w:pPr>
          </w:p>
          <w:p w14:paraId="3A6D27A4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08969220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3709D69">
            <w:pPr>
              <w:pStyle w:val="12"/>
              <w:rPr>
                <w:sz w:val="20"/>
              </w:rPr>
            </w:pPr>
          </w:p>
          <w:p w14:paraId="62537911">
            <w:pPr>
              <w:pStyle w:val="12"/>
              <w:rPr>
                <w:sz w:val="20"/>
              </w:rPr>
            </w:pPr>
          </w:p>
          <w:p w14:paraId="37587CA9">
            <w:pPr>
              <w:pStyle w:val="12"/>
              <w:rPr>
                <w:sz w:val="20"/>
              </w:rPr>
            </w:pPr>
          </w:p>
          <w:p w14:paraId="58B3200E">
            <w:pPr>
              <w:pStyle w:val="12"/>
              <w:rPr>
                <w:sz w:val="20"/>
              </w:rPr>
            </w:pPr>
          </w:p>
          <w:p w14:paraId="6AE1AFEB">
            <w:pPr>
              <w:pStyle w:val="12"/>
              <w:rPr>
                <w:sz w:val="20"/>
              </w:rPr>
            </w:pPr>
          </w:p>
          <w:p w14:paraId="6F26CDB8">
            <w:pPr>
              <w:pStyle w:val="12"/>
              <w:spacing w:before="6"/>
              <w:rPr>
                <w:sz w:val="20"/>
              </w:rPr>
            </w:pPr>
          </w:p>
          <w:p w14:paraId="3EAEF5B8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461339BB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2" w:type="dxa"/>
          </w:tcPr>
          <w:p w14:paraId="24297AC0">
            <w:pPr>
              <w:pStyle w:val="12"/>
              <w:rPr>
                <w:sz w:val="20"/>
              </w:rPr>
            </w:pPr>
          </w:p>
          <w:p w14:paraId="6656E54C">
            <w:pPr>
              <w:pStyle w:val="12"/>
              <w:rPr>
                <w:sz w:val="20"/>
              </w:rPr>
            </w:pPr>
          </w:p>
          <w:p w14:paraId="2EA794BD">
            <w:pPr>
              <w:pStyle w:val="12"/>
              <w:rPr>
                <w:sz w:val="20"/>
              </w:rPr>
            </w:pPr>
          </w:p>
          <w:p w14:paraId="6E01E15C">
            <w:pPr>
              <w:pStyle w:val="12"/>
              <w:spacing w:before="226"/>
              <w:rPr>
                <w:sz w:val="20"/>
              </w:rPr>
            </w:pPr>
          </w:p>
          <w:p w14:paraId="592F8A4B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20"/>
                <w:sz w:val="20"/>
              </w:rPr>
              <w:t>30</w:t>
            </w:r>
          </w:p>
        </w:tc>
        <w:tc>
          <w:tcPr>
            <w:tcW w:w="2948" w:type="dxa"/>
          </w:tcPr>
          <w:p w14:paraId="0FD95377">
            <w:pPr>
              <w:pStyle w:val="12"/>
              <w:rPr>
                <w:sz w:val="20"/>
              </w:rPr>
            </w:pPr>
          </w:p>
          <w:p w14:paraId="1F63A525">
            <w:pPr>
              <w:pStyle w:val="12"/>
              <w:rPr>
                <w:sz w:val="20"/>
              </w:rPr>
            </w:pPr>
          </w:p>
          <w:p w14:paraId="4CC336A9">
            <w:pPr>
              <w:pStyle w:val="12"/>
              <w:spacing w:before="216"/>
              <w:rPr>
                <w:sz w:val="20"/>
              </w:rPr>
            </w:pPr>
          </w:p>
          <w:p w14:paraId="7814D067">
            <w:pPr>
              <w:pStyle w:val="12"/>
              <w:spacing w:before="1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Что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значит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работать</w:t>
            </w:r>
          </w:p>
          <w:p w14:paraId="518BE58B">
            <w:pPr>
              <w:pStyle w:val="12"/>
              <w:spacing w:before="10" w:line="249" w:lineRule="auto"/>
              <w:ind w:left="113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в</w:t>
            </w:r>
            <w:r>
              <w:rPr>
                <w:color w:val="231F20"/>
                <w:spacing w:val="-14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команде?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>Сила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команды. </w:t>
            </w:r>
            <w:r>
              <w:rPr>
                <w:color w:val="231F20"/>
                <w:w w:val="110"/>
                <w:sz w:val="20"/>
              </w:rPr>
              <w:t>Ко Дню труда</w:t>
            </w:r>
          </w:p>
        </w:tc>
        <w:tc>
          <w:tcPr>
            <w:tcW w:w="1446" w:type="dxa"/>
          </w:tcPr>
          <w:p w14:paraId="40ED16EA">
            <w:pPr>
              <w:pStyle w:val="12"/>
              <w:spacing w:before="1"/>
              <w:ind w:left="79" w:right="69"/>
              <w:jc w:val="center"/>
              <w:rPr>
                <w:rFonts w:hint="default"/>
                <w:sz w:val="20"/>
                <w:lang w:val="ru-RU"/>
              </w:rPr>
            </w:pPr>
            <w:r>
              <w:rPr>
                <w:rFonts w:hint="default"/>
                <w:sz w:val="20"/>
                <w:lang w:val="ru-RU"/>
              </w:rPr>
              <w:t>4.05</w:t>
            </w:r>
          </w:p>
        </w:tc>
        <w:tc>
          <w:tcPr>
            <w:tcW w:w="4906" w:type="dxa"/>
          </w:tcPr>
          <w:p w14:paraId="6294DC55">
            <w:pPr>
              <w:pStyle w:val="12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Команда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—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это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друзья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единомышленники, где каждый вносит свой значимый вклад в общее дело и помогает добиться успеха.</w:t>
            </w:r>
          </w:p>
          <w:p w14:paraId="03D5941B">
            <w:pPr>
              <w:pStyle w:val="12"/>
              <w:spacing w:before="2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Развитие умения слышать друг друга и тру- диться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вместе.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Умение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слышать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</w:t>
            </w:r>
            <w:r>
              <w:rPr>
                <w:color w:val="231F20"/>
                <w:spacing w:val="-1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трудиться сообща, разделять успех и вместе пережи- вать неудачу. Примеры коллективной рабо- ты в истории страны.</w:t>
            </w:r>
          </w:p>
          <w:p w14:paraId="339F8083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коллективизм, созидательный труд</w:t>
            </w:r>
          </w:p>
        </w:tc>
        <w:tc>
          <w:tcPr>
            <w:tcW w:w="2806" w:type="dxa"/>
          </w:tcPr>
          <w:p w14:paraId="0911FDFB">
            <w:pPr>
              <w:pStyle w:val="12"/>
              <w:spacing w:before="76"/>
              <w:rPr>
                <w:sz w:val="20"/>
              </w:rPr>
            </w:pPr>
          </w:p>
          <w:p w14:paraId="1249383D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DFF3C87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63C1BBA4">
            <w:pPr>
              <w:pStyle w:val="12"/>
              <w:rPr>
                <w:sz w:val="20"/>
              </w:rPr>
            </w:pPr>
          </w:p>
          <w:p w14:paraId="1A48700D">
            <w:pPr>
              <w:pStyle w:val="12"/>
              <w:rPr>
                <w:sz w:val="20"/>
              </w:rPr>
            </w:pPr>
          </w:p>
          <w:p w14:paraId="67FF64A8">
            <w:pPr>
              <w:pStyle w:val="12"/>
              <w:rPr>
                <w:sz w:val="20"/>
              </w:rPr>
            </w:pPr>
          </w:p>
          <w:p w14:paraId="4BC57B3D">
            <w:pPr>
              <w:pStyle w:val="12"/>
              <w:spacing w:before="226"/>
              <w:rPr>
                <w:sz w:val="20"/>
              </w:rPr>
            </w:pPr>
          </w:p>
          <w:p w14:paraId="7215B6D0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</w:tbl>
    <w:p w14:paraId="5594ACCD">
      <w:pPr>
        <w:pStyle w:val="12"/>
        <w:jc w:val="center"/>
        <w:rPr>
          <w:sz w:val="20"/>
        </w:rPr>
        <w:sectPr>
          <w:footerReference r:id="rId12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tbl>
      <w:tblPr>
        <w:tblStyle w:val="10"/>
        <w:tblW w:w="0" w:type="auto"/>
        <w:tblInd w:w="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2948"/>
        <w:gridCol w:w="1446"/>
        <w:gridCol w:w="4906"/>
        <w:gridCol w:w="2806"/>
        <w:gridCol w:w="2681"/>
      </w:tblGrid>
      <w:tr w14:paraId="796D799A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2" w:hRule="atLeast"/>
        </w:trPr>
        <w:tc>
          <w:tcPr>
            <w:tcW w:w="602" w:type="dxa"/>
          </w:tcPr>
          <w:p w14:paraId="46D18708">
            <w:pPr>
              <w:pStyle w:val="12"/>
              <w:rPr>
                <w:sz w:val="20"/>
              </w:rPr>
            </w:pPr>
            <w:bookmarkStart w:id="6" w:name="_GoBack" w:colFirst="2" w:colLast="2"/>
          </w:p>
          <w:p w14:paraId="6F362AED">
            <w:pPr>
              <w:pStyle w:val="12"/>
              <w:rPr>
                <w:sz w:val="20"/>
              </w:rPr>
            </w:pPr>
          </w:p>
          <w:p w14:paraId="0C19AAF4">
            <w:pPr>
              <w:pStyle w:val="12"/>
              <w:rPr>
                <w:sz w:val="20"/>
              </w:rPr>
            </w:pPr>
          </w:p>
          <w:p w14:paraId="4FC018FF">
            <w:pPr>
              <w:pStyle w:val="12"/>
              <w:rPr>
                <w:sz w:val="20"/>
              </w:rPr>
            </w:pPr>
          </w:p>
          <w:p w14:paraId="178BDDFC">
            <w:pPr>
              <w:pStyle w:val="12"/>
              <w:spacing w:before="116"/>
              <w:rPr>
                <w:sz w:val="20"/>
              </w:rPr>
            </w:pPr>
          </w:p>
          <w:p w14:paraId="6BCFBCE0">
            <w:pPr>
              <w:pStyle w:val="12"/>
              <w:spacing w:before="1"/>
              <w:ind w:left="10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95"/>
                <w:sz w:val="20"/>
              </w:rPr>
              <w:t>31</w:t>
            </w:r>
          </w:p>
        </w:tc>
        <w:tc>
          <w:tcPr>
            <w:tcW w:w="2948" w:type="dxa"/>
          </w:tcPr>
          <w:p w14:paraId="1B8DBD49">
            <w:pPr>
              <w:pStyle w:val="12"/>
              <w:rPr>
                <w:sz w:val="20"/>
              </w:rPr>
            </w:pPr>
          </w:p>
          <w:p w14:paraId="27A3602E">
            <w:pPr>
              <w:pStyle w:val="12"/>
              <w:rPr>
                <w:sz w:val="20"/>
              </w:rPr>
            </w:pPr>
          </w:p>
          <w:p w14:paraId="41AD8334">
            <w:pPr>
              <w:pStyle w:val="12"/>
              <w:rPr>
                <w:sz w:val="20"/>
              </w:rPr>
            </w:pPr>
          </w:p>
          <w:p w14:paraId="388F2819">
            <w:pPr>
              <w:pStyle w:val="12"/>
              <w:spacing w:before="226"/>
              <w:rPr>
                <w:sz w:val="20"/>
              </w:rPr>
            </w:pPr>
          </w:p>
          <w:p w14:paraId="6702287D">
            <w:pPr>
              <w:pStyle w:val="12"/>
              <w:spacing w:before="1" w:line="249" w:lineRule="auto"/>
              <w:ind w:left="113" w:right="115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Песни о войне. Ко</w:t>
            </w:r>
            <w:r>
              <w:rPr>
                <w:color w:val="231F20"/>
                <w:spacing w:val="1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Дню</w:t>
            </w:r>
            <w:r>
              <w:rPr>
                <w:color w:val="231F20"/>
                <w:spacing w:val="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</w:rPr>
              <w:t>Победы</w:t>
            </w:r>
          </w:p>
        </w:tc>
        <w:tc>
          <w:tcPr>
            <w:tcW w:w="1446" w:type="dxa"/>
            <w:shd w:val="clear" w:color="auto" w:fill="auto"/>
            <w:vAlign w:val="top"/>
          </w:tcPr>
          <w:p w14:paraId="7EAD0024">
            <w:pPr>
              <w:pStyle w:val="12"/>
              <w:spacing w:before="16"/>
              <w:rPr>
                <w:sz w:val="20"/>
              </w:rPr>
            </w:pPr>
          </w:p>
          <w:p w14:paraId="2C10ECA2">
            <w:pPr>
              <w:pStyle w:val="12"/>
              <w:spacing w:before="1"/>
              <w:ind w:left="79" w:leftChars="0" w:right="69" w:rightChars="0"/>
              <w:jc w:val="both"/>
              <w:rPr>
                <w:rFonts w:hint="default"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rFonts w:hint="default" w:cstheme="minorBidi"/>
                <w:sz w:val="20"/>
                <w:szCs w:val="22"/>
                <w:lang w:val="ru-RU" w:eastAsia="en-US" w:bidi="ar-SA"/>
              </w:rPr>
              <w:t>18.05</w:t>
            </w:r>
          </w:p>
        </w:tc>
        <w:tc>
          <w:tcPr>
            <w:tcW w:w="4906" w:type="dxa"/>
          </w:tcPr>
          <w:p w14:paraId="5B33B67F">
            <w:pPr>
              <w:pStyle w:val="12"/>
              <w:spacing w:before="67" w:line="249" w:lineRule="auto"/>
              <w:ind w:left="113" w:right="105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Военные песни как способ отражения истории народа. Влияние песни на чувство сопричастности истории народа, сохране- ние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памяти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Великой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Отечественной</w:t>
            </w:r>
            <w:r>
              <w:rPr>
                <w:color w:val="231F20"/>
                <w:spacing w:val="-2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войне последующими поколениями. Как песни передают чувства, эмоции и переживания </w:t>
            </w:r>
            <w:r>
              <w:rPr>
                <w:color w:val="231F20"/>
                <w:spacing w:val="-2"/>
                <w:w w:val="110"/>
                <w:sz w:val="20"/>
              </w:rPr>
              <w:t>создателей?</w:t>
            </w:r>
          </w:p>
          <w:p w14:paraId="69ED163A">
            <w:pPr>
              <w:pStyle w:val="12"/>
              <w:spacing w:line="235" w:lineRule="auto"/>
              <w:ind w:left="113" w:right="290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ценности: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единство</w:t>
            </w:r>
            <w:r>
              <w:rPr>
                <w:rFonts w:ascii="Century Gothic" w:hAnsi="Century Gothic"/>
                <w:i/>
                <w:color w:val="231F20"/>
                <w:spacing w:val="-14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наро- дов России, историческая память и преем- ственность поколений</w:t>
            </w:r>
          </w:p>
        </w:tc>
        <w:tc>
          <w:tcPr>
            <w:tcW w:w="2806" w:type="dxa"/>
          </w:tcPr>
          <w:p w14:paraId="477AA515">
            <w:pPr>
              <w:pStyle w:val="12"/>
              <w:spacing w:before="196"/>
              <w:rPr>
                <w:sz w:val="20"/>
              </w:rPr>
            </w:pPr>
          </w:p>
          <w:p w14:paraId="471BF3B1">
            <w:pPr>
              <w:pStyle w:val="12"/>
              <w:spacing w:before="1" w:line="249" w:lineRule="auto"/>
              <w:ind w:left="113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166097B5">
            <w:pPr>
              <w:pStyle w:val="12"/>
              <w:spacing w:before="3" w:line="249" w:lineRule="auto"/>
              <w:ind w:left="113" w:right="17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12A8BC65">
            <w:pPr>
              <w:pStyle w:val="12"/>
              <w:rPr>
                <w:sz w:val="20"/>
              </w:rPr>
            </w:pPr>
          </w:p>
          <w:p w14:paraId="6E5026A9">
            <w:pPr>
              <w:pStyle w:val="12"/>
              <w:rPr>
                <w:sz w:val="20"/>
              </w:rPr>
            </w:pPr>
          </w:p>
          <w:p w14:paraId="13E81589">
            <w:pPr>
              <w:pStyle w:val="12"/>
              <w:rPr>
                <w:sz w:val="20"/>
              </w:rPr>
            </w:pPr>
          </w:p>
          <w:p w14:paraId="498EF13A">
            <w:pPr>
              <w:pStyle w:val="12"/>
              <w:rPr>
                <w:sz w:val="20"/>
              </w:rPr>
            </w:pPr>
          </w:p>
          <w:p w14:paraId="0BC90A5A">
            <w:pPr>
              <w:pStyle w:val="12"/>
              <w:spacing w:before="116"/>
              <w:rPr>
                <w:sz w:val="20"/>
              </w:rPr>
            </w:pPr>
          </w:p>
          <w:p w14:paraId="3A9ECEBA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tr w14:paraId="65A0D3B5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2" w:hRule="atLeast"/>
        </w:trPr>
        <w:tc>
          <w:tcPr>
            <w:tcW w:w="602" w:type="dxa"/>
          </w:tcPr>
          <w:p w14:paraId="77DF0672">
            <w:pPr>
              <w:pStyle w:val="12"/>
              <w:rPr>
                <w:sz w:val="20"/>
              </w:rPr>
            </w:pPr>
          </w:p>
          <w:p w14:paraId="42074D35">
            <w:pPr>
              <w:pStyle w:val="12"/>
              <w:rPr>
                <w:sz w:val="20"/>
              </w:rPr>
            </w:pPr>
          </w:p>
          <w:p w14:paraId="2D29C598">
            <w:pPr>
              <w:pStyle w:val="12"/>
              <w:rPr>
                <w:sz w:val="20"/>
              </w:rPr>
            </w:pPr>
          </w:p>
          <w:p w14:paraId="368E1BCE">
            <w:pPr>
              <w:pStyle w:val="12"/>
              <w:rPr>
                <w:sz w:val="20"/>
              </w:rPr>
            </w:pPr>
          </w:p>
          <w:p w14:paraId="04CD8189">
            <w:pPr>
              <w:pStyle w:val="12"/>
              <w:rPr>
                <w:sz w:val="20"/>
              </w:rPr>
            </w:pPr>
          </w:p>
          <w:p w14:paraId="5AEF141F">
            <w:pPr>
              <w:pStyle w:val="12"/>
              <w:rPr>
                <w:sz w:val="20"/>
              </w:rPr>
            </w:pPr>
          </w:p>
          <w:p w14:paraId="20E3E1AC">
            <w:pPr>
              <w:pStyle w:val="12"/>
              <w:spacing w:before="130"/>
              <w:rPr>
                <w:sz w:val="20"/>
              </w:rPr>
            </w:pPr>
          </w:p>
          <w:p w14:paraId="6155595A">
            <w:pPr>
              <w:pStyle w:val="12"/>
              <w:ind w:left="10" w:right="4"/>
              <w:jc w:val="center"/>
              <w:rPr>
                <w:sz w:val="20"/>
              </w:rPr>
            </w:pPr>
            <w:r>
              <w:rPr>
                <w:color w:val="211E1F"/>
                <w:spacing w:val="-5"/>
                <w:w w:val="110"/>
                <w:sz w:val="20"/>
              </w:rPr>
              <w:t>32</w:t>
            </w:r>
          </w:p>
        </w:tc>
        <w:tc>
          <w:tcPr>
            <w:tcW w:w="2948" w:type="dxa"/>
          </w:tcPr>
          <w:p w14:paraId="2251B1AE">
            <w:pPr>
              <w:pStyle w:val="12"/>
              <w:rPr>
                <w:sz w:val="20"/>
              </w:rPr>
            </w:pPr>
          </w:p>
          <w:p w14:paraId="331A2DD6">
            <w:pPr>
              <w:pStyle w:val="12"/>
              <w:rPr>
                <w:sz w:val="20"/>
              </w:rPr>
            </w:pPr>
          </w:p>
          <w:p w14:paraId="0E5D4B7A">
            <w:pPr>
              <w:pStyle w:val="12"/>
              <w:rPr>
                <w:sz w:val="20"/>
              </w:rPr>
            </w:pPr>
          </w:p>
          <w:p w14:paraId="2C254DE8">
            <w:pPr>
              <w:pStyle w:val="12"/>
              <w:rPr>
                <w:sz w:val="20"/>
              </w:rPr>
            </w:pPr>
          </w:p>
          <w:p w14:paraId="2E2A74CE">
            <w:pPr>
              <w:pStyle w:val="12"/>
              <w:rPr>
                <w:sz w:val="20"/>
              </w:rPr>
            </w:pPr>
          </w:p>
          <w:p w14:paraId="2DCFCD2B">
            <w:pPr>
              <w:pStyle w:val="12"/>
              <w:rPr>
                <w:sz w:val="20"/>
              </w:rPr>
            </w:pPr>
          </w:p>
          <w:p w14:paraId="17FEA54B">
            <w:pPr>
              <w:pStyle w:val="12"/>
              <w:spacing w:before="16"/>
              <w:rPr>
                <w:sz w:val="20"/>
              </w:rPr>
            </w:pPr>
          </w:p>
          <w:p w14:paraId="1F17EA57">
            <w:pPr>
              <w:pStyle w:val="12"/>
              <w:spacing w:before="1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Ценности,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которые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нас </w:t>
            </w:r>
            <w:r>
              <w:rPr>
                <w:color w:val="231F20"/>
                <w:spacing w:val="-2"/>
                <w:w w:val="110"/>
                <w:sz w:val="20"/>
              </w:rPr>
              <w:t>объединяют</w:t>
            </w:r>
          </w:p>
        </w:tc>
        <w:tc>
          <w:tcPr>
            <w:tcW w:w="1446" w:type="dxa"/>
            <w:shd w:val="clear" w:color="auto" w:fill="auto"/>
            <w:vAlign w:val="top"/>
          </w:tcPr>
          <w:p w14:paraId="7B30E3E3">
            <w:pPr>
              <w:pStyle w:val="12"/>
              <w:spacing w:before="1"/>
              <w:ind w:right="69" w:rightChars="0"/>
              <w:jc w:val="center"/>
              <w:rPr>
                <w:rFonts w:hint="default" w:asciiTheme="minorHAnsi" w:hAnsiTheme="minorHAnsi" w:eastAsiaTheme="minorHAnsi" w:cstheme="minorBidi"/>
                <w:sz w:val="20"/>
                <w:szCs w:val="22"/>
                <w:lang w:val="ru-RU" w:eastAsia="en-US" w:bidi="ar-SA"/>
              </w:rPr>
            </w:pPr>
            <w:r>
              <w:rPr>
                <w:rFonts w:hint="default" w:cstheme="minorBidi"/>
                <w:sz w:val="20"/>
                <w:szCs w:val="22"/>
                <w:lang w:val="ru-RU" w:eastAsia="en-US" w:bidi="ar-SA"/>
              </w:rPr>
              <w:t>25.05</w:t>
            </w:r>
          </w:p>
        </w:tc>
        <w:tc>
          <w:tcPr>
            <w:tcW w:w="4906" w:type="dxa"/>
          </w:tcPr>
          <w:p w14:paraId="1DA381AA">
            <w:pPr>
              <w:pStyle w:val="12"/>
              <w:spacing w:before="67" w:line="249" w:lineRule="auto"/>
              <w:ind w:left="11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Занятие проходит по итогам всех занятий года. Ценности — это ориентир, который помогает поступать правильно и ответствен- но. Традиционные ценности помогают чув- ствовать себя частью народа, способствуют укреплению общества и развитию страны.</w:t>
            </w:r>
          </w:p>
          <w:p w14:paraId="24B21686">
            <w:pPr>
              <w:pStyle w:val="12"/>
              <w:spacing w:before="4" w:line="249" w:lineRule="auto"/>
              <w:ind w:left="113" w:right="25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Следование ценностям помогает человеку развиваться и достигать успеха. Уникаль- ность каждого человека и опыт разных поколений обогащают общество, но только в сочетании с единством, взаимопомощью</w:t>
            </w:r>
            <w:r>
              <w:rPr>
                <w:color w:val="231F20"/>
                <w:spacing w:val="40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и уважением друг к другу существует силь- ный и сплоченный народ.</w:t>
            </w:r>
          </w:p>
          <w:p w14:paraId="5F16DC42">
            <w:pPr>
              <w:pStyle w:val="12"/>
              <w:spacing w:line="235" w:lineRule="auto"/>
              <w:ind w:left="113"/>
              <w:rPr>
                <w:rFonts w:ascii="Century Gothic" w:hAnsi="Century Gothic"/>
                <w:i/>
                <w:sz w:val="20"/>
              </w:rPr>
            </w:pPr>
            <w:r>
              <w:rPr>
                <w:rFonts w:ascii="Century Gothic" w:hAnsi="Century Gothic"/>
                <w:i/>
                <w:color w:val="231F20"/>
                <w:sz w:val="20"/>
              </w:rPr>
              <w:t>Формирующиеся ценности: традиционные российские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духовно-нравственные</w:t>
            </w:r>
            <w:r>
              <w:rPr>
                <w:rFonts w:ascii="Century Gothic" w:hAnsi="Century Gothic"/>
                <w:i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Century Gothic" w:hAnsi="Century Gothic"/>
                <w:i/>
                <w:color w:val="231F20"/>
                <w:sz w:val="20"/>
              </w:rPr>
              <w:t>ценности</w:t>
            </w:r>
          </w:p>
        </w:tc>
        <w:tc>
          <w:tcPr>
            <w:tcW w:w="2806" w:type="dxa"/>
          </w:tcPr>
          <w:p w14:paraId="0B0CB80E">
            <w:pPr>
              <w:pStyle w:val="12"/>
              <w:rPr>
                <w:sz w:val="20"/>
              </w:rPr>
            </w:pPr>
          </w:p>
          <w:p w14:paraId="01FDB008">
            <w:pPr>
              <w:pStyle w:val="12"/>
              <w:rPr>
                <w:sz w:val="20"/>
              </w:rPr>
            </w:pPr>
          </w:p>
          <w:p w14:paraId="7C56C632">
            <w:pPr>
              <w:pStyle w:val="12"/>
              <w:spacing w:before="216"/>
              <w:rPr>
                <w:sz w:val="20"/>
              </w:rPr>
            </w:pPr>
          </w:p>
          <w:p w14:paraId="27FE5B36">
            <w:pPr>
              <w:pStyle w:val="12"/>
              <w:spacing w:before="1" w:line="249" w:lineRule="auto"/>
              <w:ind w:left="112" w:right="736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 xml:space="preserve">Эвристическая </w:t>
            </w:r>
            <w:r>
              <w:rPr>
                <w:color w:val="231F20"/>
                <w:w w:val="110"/>
                <w:sz w:val="20"/>
              </w:rPr>
              <w:t xml:space="preserve">беседа, просмотр </w:t>
            </w:r>
            <w:r>
              <w:rPr>
                <w:color w:val="231F20"/>
                <w:spacing w:val="-2"/>
                <w:sz w:val="20"/>
              </w:rPr>
              <w:t xml:space="preserve">видеофрагментов, </w:t>
            </w:r>
            <w:r>
              <w:rPr>
                <w:color w:val="231F20"/>
                <w:spacing w:val="-2"/>
                <w:w w:val="110"/>
                <w:sz w:val="20"/>
              </w:rPr>
              <w:t>выполнение</w:t>
            </w:r>
          </w:p>
          <w:p w14:paraId="63FDF883">
            <w:pPr>
              <w:pStyle w:val="12"/>
              <w:spacing w:before="3" w:line="249" w:lineRule="auto"/>
              <w:ind w:left="112" w:right="177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интерактивных</w:t>
            </w:r>
            <w:r>
              <w:rPr>
                <w:color w:val="231F20"/>
                <w:spacing w:val="-1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 xml:space="preserve">заданий, работа в группах, выполнение творческих </w:t>
            </w:r>
            <w:r>
              <w:rPr>
                <w:color w:val="231F20"/>
                <w:spacing w:val="-2"/>
                <w:w w:val="110"/>
                <w:sz w:val="20"/>
              </w:rPr>
              <w:t>заданий</w:t>
            </w:r>
          </w:p>
        </w:tc>
        <w:tc>
          <w:tcPr>
            <w:tcW w:w="2681" w:type="dxa"/>
          </w:tcPr>
          <w:p w14:paraId="2133A7E3">
            <w:pPr>
              <w:pStyle w:val="12"/>
              <w:rPr>
                <w:sz w:val="20"/>
              </w:rPr>
            </w:pPr>
          </w:p>
          <w:p w14:paraId="55BC7153">
            <w:pPr>
              <w:pStyle w:val="12"/>
              <w:rPr>
                <w:sz w:val="20"/>
              </w:rPr>
            </w:pPr>
          </w:p>
          <w:p w14:paraId="39547065">
            <w:pPr>
              <w:pStyle w:val="12"/>
              <w:rPr>
                <w:sz w:val="20"/>
              </w:rPr>
            </w:pPr>
          </w:p>
          <w:p w14:paraId="7768941A">
            <w:pPr>
              <w:pStyle w:val="12"/>
              <w:rPr>
                <w:sz w:val="20"/>
              </w:rPr>
            </w:pPr>
          </w:p>
          <w:p w14:paraId="0206993E">
            <w:pPr>
              <w:pStyle w:val="12"/>
              <w:rPr>
                <w:sz w:val="20"/>
              </w:rPr>
            </w:pPr>
          </w:p>
          <w:p w14:paraId="5231934C">
            <w:pPr>
              <w:pStyle w:val="12"/>
              <w:rPr>
                <w:sz w:val="20"/>
              </w:rPr>
            </w:pPr>
          </w:p>
          <w:p w14:paraId="52ECB828">
            <w:pPr>
              <w:pStyle w:val="12"/>
              <w:spacing w:before="136"/>
              <w:rPr>
                <w:sz w:val="20"/>
              </w:rPr>
            </w:pPr>
          </w:p>
          <w:p w14:paraId="5E61B670">
            <w:pPr>
              <w:pStyle w:val="12"/>
              <w:spacing w:before="1"/>
              <w:ind w:left="9" w:right="63"/>
              <w:jc w:val="center"/>
              <w:rPr>
                <w:sz w:val="20"/>
              </w:rPr>
            </w:pPr>
            <w:r>
              <w:rPr>
                <w:color w:val="231F20"/>
                <w:spacing w:val="-2"/>
                <w:w w:val="110"/>
                <w:sz w:val="20"/>
              </w:rPr>
              <w:t>разговорыоважном.рф</w:t>
            </w:r>
          </w:p>
        </w:tc>
      </w:tr>
      <w:bookmarkEnd w:id="6"/>
      <w:tr w14:paraId="384FAA25">
        <w:tblPrEx>
          <w:tblBorders>
            <w:top w:val="single" w:color="231F20" w:sz="4" w:space="0"/>
            <w:left w:val="single" w:color="231F20" w:sz="4" w:space="0"/>
            <w:bottom w:val="single" w:color="231F20" w:sz="4" w:space="0"/>
            <w:right w:val="single" w:color="231F20" w:sz="4" w:space="0"/>
            <w:insideH w:val="single" w:color="231F20" w:sz="4" w:space="0"/>
            <w:insideV w:val="single" w:color="231F2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4996" w:type="dxa"/>
            <w:gridSpan w:val="3"/>
          </w:tcPr>
          <w:p w14:paraId="65E6AB9B">
            <w:pPr>
              <w:pStyle w:val="12"/>
              <w:spacing w:before="67" w:line="249" w:lineRule="auto"/>
              <w:ind w:left="1635" w:right="710" w:hanging="72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</w:tcPr>
          <w:p w14:paraId="5D5245E1">
            <w:pPr>
              <w:pStyle w:val="12"/>
              <w:spacing w:before="187"/>
              <w:ind w:left="9"/>
              <w:jc w:val="center"/>
              <w:rPr>
                <w:sz w:val="20"/>
              </w:rPr>
            </w:pPr>
            <w:r>
              <w:rPr>
                <w:color w:val="231F20"/>
                <w:spacing w:val="-5"/>
                <w:w w:val="110"/>
                <w:sz w:val="20"/>
              </w:rPr>
              <w:t>32</w:t>
            </w:r>
          </w:p>
        </w:tc>
      </w:tr>
    </w:tbl>
    <w:p w14:paraId="32C2A35B">
      <w:pPr>
        <w:pStyle w:val="12"/>
        <w:jc w:val="both"/>
        <w:rPr>
          <w:sz w:val="20"/>
        </w:rPr>
        <w:sectPr>
          <w:footerReference r:id="rId13" w:type="default"/>
          <w:pgSz w:w="16840" w:h="11910" w:orient="landscape"/>
          <w:pgMar w:top="700" w:right="708" w:bottom="280" w:left="708" w:header="0" w:footer="0" w:gutter="0"/>
          <w:cols w:space="720" w:num="1"/>
        </w:sectPr>
      </w:pPr>
    </w:p>
    <w:p w14:paraId="53D60254">
      <w:pPr>
        <w:pStyle w:val="6"/>
        <w:spacing w:before="51" w:after="1"/>
        <w:ind w:left="0" w:firstLine="0"/>
        <w:jc w:val="left"/>
        <w:rPr>
          <w:sz w:val="20"/>
        </w:rPr>
      </w:pPr>
    </w:p>
    <w:sectPr>
      <w:footerReference r:id="rId14" w:type="default"/>
      <w:pgSz w:w="11910" w:h="16840"/>
      <w:pgMar w:top="1920" w:right="1133" w:bottom="280" w:left="1559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CC"/>
    <w:family w:val="script"/>
    <w:pitch w:val="default"/>
    <w:sig w:usb0="00000287" w:usb1="00000013" w:usb2="00000000" w:usb3="00000000" w:csb0="200000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B1EA9">
    <w:pPr>
      <w:pStyle w:val="6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3602355</wp:posOffset>
              </wp:positionH>
              <wp:positionV relativeFrom="page">
                <wp:posOffset>10098405</wp:posOffset>
              </wp:positionV>
              <wp:extent cx="229235" cy="194310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08FD34">
                          <w:pPr>
                            <w:pStyle w:val="6"/>
                            <w:spacing w:before="20"/>
                            <w:ind w:left="20" w:firstLine="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t>20</w:t>
                          </w:r>
                          <w:r>
                            <w:rPr>
                              <w:rFonts w:ascii="Microsoft Sans Serif"/>
                              <w:color w:val="231F20"/>
                              <w:spacing w:val="-5"/>
                              <w:w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1" o:spid="_x0000_s1026" o:spt="202" type="#_x0000_t202" style="position:absolute;left:0pt;margin-left:283.65pt;margin-top:795.15pt;height:15.3pt;width:18.05pt;mso-position-horizontal-relative:page;mso-position-vertical-relative:page;z-index:-251656192;mso-width-relative:page;mso-height-relative:page;" filled="f" stroked="f" coordsize="21600,21600" o:gfxdata="UEsDBAoAAAAAAIdO4kAAAAAAAAAAAAAAAAAEAAAAZHJzL1BLAwQUAAAACACHTuJAlTuszdsAAAAN&#10;AQAADwAAAGRycy9kb3ducmV2LnhtbE2PzU7DMBCE70i8g7VI3KjdlpomxKkQghMSIg2HHp3YTazG&#10;6xC7P7w9ywluuzuj2W+KzcUP7GSn6AIqmM8EMIttMA47BZ/1690aWEwajR4CWgXfNsKmvL4qdG7C&#10;GSt72qaOUQjGXCvoUxpzzmPbW6/jLIwWSduHyetE69RxM+kzhfuBL4SQ3GuH9KHXo33ubXvYHr2C&#10;px1WL+7rvfmo9pWr60zgmzwodXszF4/Akr2kPzP84hM6lMTUhCOayAYFK/mwJCsJq0zQRBYplvfA&#10;GjrJhciAlwX/36L8AVBLAwQUAAAACACHTuJAjbsgArMBAAB1AwAADgAAAGRycy9lMm9Eb2MueG1s&#10;rVPBjtMwEL0j8Q+W7zRNFhAbNV0BFQgJwUq7fIDj2I2l2GPGbpP+PWMn6aLlsgcuyXhm8ua9N87u&#10;brIDOysMBlzDy82WM+UkdMYdG/7r8cubD5yFKFwnBnCq4RcV+N3+9avd6GtVQQ9Dp5ARiAv16Bve&#10;x+jrogiyV1aEDXjlqKgBrYh0xGPRoRgJ3Q5Ftd2+L0bAziNIFQJlD3ORL4j4EkDQ2kh1AHmyysUZ&#10;FdUgIkkKvfGB7zNbrZWMP7UOKrKh4aQ05icNobhNz2K/E/URhe+NXCiIl1B4pskK42joFeogomAn&#10;NP9AWSMRAui4kWCLWUh2hFSU22fePPTCq6yFrA7+anr4f7Dyx/kemekaXpWcOWFp449qii1MjDJk&#10;z+hDTV0Pnvri9AkmujRrPlAyqZ402vQmPYzqZO7lai6BMUnJqrqtbt5xJqlU3r69KbP5xdPHHkP8&#10;qsCyFDQcaXfZUnH+HiIRoda1hQ6J1jw+RXFqp4VrC92FqI6004aH3yeBirPhmyPT0gVYA1yDdg0w&#10;Dp8hX5MkxcHHUwRt8uQ0YsZdJtM2MqHl5qR1/33OXU9/y/4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lTuszdsAAAANAQAADwAAAAAAAAABACAAAAAiAAAAZHJzL2Rvd25yZXYueG1sUEsBAhQAFAAA&#10;AAgAh07iQI27IAKzAQAAdQ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08FD34">
                    <w:pPr>
                      <w:pStyle w:val="6"/>
                      <w:spacing w:before="20"/>
                      <w:ind w:left="20" w:firstLine="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begin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separate"/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t>20</w:t>
                    </w:r>
                    <w:r>
                      <w:rPr>
                        <w:rFonts w:ascii="Microsoft Sans Serif"/>
                        <w:color w:val="231F20"/>
                        <w:spacing w:val="-5"/>
                        <w:w w:val="1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EC750">
    <w:pPr>
      <w:pStyle w:val="6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2EB30F">
    <w:pPr>
      <w:pStyle w:val="6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CB2F9">
    <w:pPr>
      <w:pStyle w:val="6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6F601">
    <w:pPr>
      <w:pStyle w:val="6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3C17A">
    <w:pPr>
      <w:pStyle w:val="6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FB208">
    <w:pPr>
      <w:pStyle w:val="6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7AD02">
    <w:pPr>
      <w:pStyle w:val="6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9F435">
    <w:pPr>
      <w:pStyle w:val="6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01783">
    <w:pPr>
      <w:pStyle w:val="6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9E2C9">
    <w:pPr>
      <w:pStyle w:val="6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4BD6D">
    <w:pPr>
      <w:pStyle w:val="6"/>
      <w:spacing w:line="14" w:lineRule="auto"/>
      <w:ind w:left="0" w:firstLine="0"/>
      <w:jc w:val="left"/>
      <w:rPr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B31640"/>
    <w:multiLevelType w:val="multilevel"/>
    <w:tmpl w:val="6EB31640"/>
    <w:lvl w:ilvl="0" w:tentative="0">
      <w:start w:val="1"/>
      <w:numFmt w:val="decimal"/>
      <w:lvlText w:val="%1."/>
      <w:lvlJc w:val="left"/>
      <w:pPr>
        <w:ind w:left="682" w:hanging="291"/>
        <w:jc w:val="righ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-3"/>
        <w:w w:val="72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1">
    <w:nsid w:val="7ED0546A"/>
    <w:multiLevelType w:val="multilevel"/>
    <w:tmpl w:val="7ED0546A"/>
    <w:lvl w:ilvl="0" w:tentative="0">
      <w:start w:val="0"/>
      <w:numFmt w:val="bullet"/>
      <w:lvlText w:val="●"/>
      <w:lvlJc w:val="left"/>
      <w:pPr>
        <w:ind w:left="690" w:hanging="265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50" w:hanging="26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01" w:hanging="26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51" w:hanging="26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02" w:hanging="26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52" w:hanging="26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3" w:hanging="26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53" w:hanging="26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04" w:hanging="26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35121"/>
    <w:rsid w:val="000F0C49"/>
    <w:rsid w:val="001B722D"/>
    <w:rsid w:val="00C35121"/>
    <w:rsid w:val="00DD6EE7"/>
    <w:rsid w:val="6AEB0391"/>
    <w:rsid w:val="724C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="38"/>
      <w:ind w:left="144"/>
      <w:outlineLvl w:val="0"/>
    </w:pPr>
    <w:rPr>
      <w:rFonts w:ascii="Comic Sans MS" w:hAnsi="Comic Sans MS" w:eastAsia="Comic Sans MS" w:cs="Comic Sans MS"/>
      <w:b/>
      <w:bCs/>
      <w:sz w:val="28"/>
      <w:szCs w:val="28"/>
    </w:rPr>
  </w:style>
  <w:style w:type="paragraph" w:styleId="3">
    <w:name w:val="heading 2"/>
    <w:basedOn w:val="1"/>
    <w:unhideWhenUsed/>
    <w:qFormat/>
    <w:uiPriority w:val="9"/>
    <w:pPr>
      <w:ind w:left="425"/>
      <w:outlineLvl w:val="1"/>
    </w:pPr>
    <w:rPr>
      <w:rFonts w:ascii="Tahoma" w:hAnsi="Tahoma" w:eastAsia="Tahoma" w:cs="Tahoma"/>
      <w:b/>
      <w:bCs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41" w:firstLine="283"/>
      <w:jc w:val="both"/>
    </w:pPr>
    <w:rPr>
      <w:sz w:val="24"/>
      <w:szCs w:val="24"/>
    </w:rPr>
  </w:style>
  <w:style w:type="paragraph" w:styleId="7">
    <w:name w:val="toc 1"/>
    <w:basedOn w:val="1"/>
    <w:qFormat/>
    <w:uiPriority w:val="1"/>
    <w:pPr>
      <w:spacing w:before="157"/>
      <w:ind w:left="141"/>
    </w:pPr>
    <w:rPr>
      <w:sz w:val="24"/>
      <w:szCs w:val="24"/>
    </w:rPr>
  </w:style>
  <w:style w:type="paragraph" w:styleId="8">
    <w:name w:val="toc 2"/>
    <w:basedOn w:val="1"/>
    <w:qFormat/>
    <w:uiPriority w:val="1"/>
    <w:pPr>
      <w:spacing w:before="157"/>
      <w:ind w:left="141"/>
    </w:pPr>
    <w:rPr>
      <w:sz w:val="24"/>
      <w:szCs w:val="24"/>
    </w:rPr>
  </w:style>
  <w:style w:type="paragraph" w:styleId="9">
    <w:name w:val="Title"/>
    <w:basedOn w:val="1"/>
    <w:qFormat/>
    <w:uiPriority w:val="10"/>
    <w:pPr>
      <w:spacing w:before="174"/>
      <w:ind w:left="104" w:right="3776" w:hanging="8"/>
    </w:pPr>
    <w:rPr>
      <w:rFonts w:ascii="Comic Sans MS" w:hAnsi="Comic Sans MS" w:eastAsia="Comic Sans MS" w:cs="Comic Sans MS"/>
      <w:b/>
      <w:bCs/>
      <w:sz w:val="79"/>
      <w:szCs w:val="79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75"/>
      <w:ind w:left="689" w:hanging="264"/>
    </w:pPr>
  </w:style>
  <w:style w:type="paragraph" w:customStyle="1" w:styleId="12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20409</Words>
  <Characters>116332</Characters>
  <Lines>969</Lines>
  <Paragraphs>272</Paragraphs>
  <TotalTime>0</TotalTime>
  <ScaleCrop>false</ScaleCrop>
  <LinksUpToDate>false</LinksUpToDate>
  <CharactersWithSpaces>136469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2025-08-26T14:06:00Z</dcterms:created>
  <dc:creator>Андрей</dc:creator>
  <cp:lastModifiedBy>Андрей</cp:lastModifiedBy>
  <dcterms:modified xsi:type="dcterms:W3CDTF">2025-10-05T08:19:21Z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2025-08-26T00:00:00Z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1049-12.2.0.23131</vt:lpwstr>
  </property>
  <property fmtid="{D5CDD505-2E9C-101B-9397-08002B2CF9AE}" pid="7" name="ICV">
    <vt:lpwstr>E6D197439318427BB23661C03D9F205C_12</vt:lpwstr>
  </property>
</Properties>
</file>