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D41D41">
      <w:pPr>
        <w:shd w:val="clear" w:color="auto" w:fill="FFFFFF"/>
        <w:spacing w:after="0" w:line="240" w:lineRule="auto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2135B557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  <w:r>
        <w:rPr>
          <w:rFonts w:ascii="Times New Roman" w:hAnsi="Times New Roman" w:eastAsia="Times New Roman" w:cs="Times New Roman"/>
          <w:b/>
          <w:sz w:val="32"/>
          <w:szCs w:val="28"/>
          <w:lang w:eastAsia="ru-RU"/>
        </w:rPr>
        <w:t>Муниципальное бюджетное общеобразовательное учреждение Задонская средняя общеобразовательная школа</w:t>
      </w:r>
    </w:p>
    <w:p w14:paraId="67CC5B91">
      <w:pPr>
        <w:spacing w:after="0" w:line="240" w:lineRule="auto"/>
        <w:jc w:val="center"/>
        <w:rPr>
          <w:rFonts w:ascii="Times New Roman" w:hAnsi="Times New Roman" w:eastAsia="Times New Roman" w:cs="Times New Roman"/>
          <w:b/>
          <w:sz w:val="32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32"/>
          <w:szCs w:val="28"/>
          <w:lang w:eastAsia="ru-RU"/>
        </w:rPr>
        <w:t xml:space="preserve"> Азовского района</w:t>
      </w:r>
    </w:p>
    <w:p w14:paraId="20DD576A">
      <w:pPr>
        <w:ind w:left="720"/>
        <w:contextualSpacing/>
        <w:rPr>
          <w:rFonts w:ascii="Times New Roman" w:hAnsi="Times New Roman" w:eastAsia="Calibri" w:cs="Times New Roman"/>
          <w:sz w:val="24"/>
          <w:szCs w:val="24"/>
        </w:rPr>
      </w:pPr>
    </w:p>
    <w:p w14:paraId="1F603D66">
      <w:pPr>
        <w:spacing w:after="0"/>
        <w:jc w:val="center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</w:t>
      </w:r>
    </w:p>
    <w:p w14:paraId="5A8ADE4F">
      <w:pPr>
        <w:spacing w:after="0"/>
        <w:jc w:val="center"/>
        <w:rPr>
          <w:rFonts w:ascii="Times New Roman" w:hAnsi="Times New Roman" w:eastAsia="Calibri" w:cs="Times New Roman"/>
          <w:sz w:val="24"/>
          <w:szCs w:val="24"/>
        </w:rPr>
      </w:pPr>
    </w:p>
    <w:p w14:paraId="321243AA">
      <w:pPr>
        <w:spacing w:after="0"/>
        <w:ind w:left="4248" w:leftChars="0" w:firstLine="708" w:firstLineChars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УТВЕРЖДАЮ:</w:t>
      </w:r>
    </w:p>
    <w:p w14:paraId="42C0ACF2">
      <w:pPr>
        <w:spacing w:after="0"/>
        <w:jc w:val="center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                        Директор   МБОУ Задонской СОШ</w:t>
      </w:r>
      <w:r>
        <w:rPr>
          <w:rFonts w:ascii="Times New Roman" w:hAnsi="Times New Roman" w:eastAsia="Calibri" w:cs="Times New Roman"/>
          <w:b/>
          <w:sz w:val="28"/>
          <w:szCs w:val="28"/>
        </w:rPr>
        <w:t xml:space="preserve">  </w:t>
      </w:r>
      <w:r>
        <w:rPr>
          <w:rFonts w:ascii="Times New Roman" w:hAnsi="Times New Roman" w:eastAsia="Calibri" w:cs="Times New Roman"/>
          <w:sz w:val="28"/>
          <w:szCs w:val="28"/>
        </w:rPr>
        <w:t xml:space="preserve"> </w:t>
      </w:r>
    </w:p>
    <w:p w14:paraId="22B884EE">
      <w:pPr>
        <w:spacing w:after="0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 xml:space="preserve">                                                                                         ______________  Н.А.Шевченко</w:t>
      </w:r>
    </w:p>
    <w:p w14:paraId="4E645AAD">
      <w:pPr>
        <w:spacing w:after="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ascii="Times New Roman" w:hAnsi="Times New Roman" w:eastAsia="Calibri" w:cs="Times New Roman"/>
          <w:sz w:val="24"/>
          <w:szCs w:val="24"/>
        </w:rPr>
        <w:t xml:space="preserve">                                                                                              </w:t>
      </w:r>
    </w:p>
    <w:p w14:paraId="0C4302E0">
      <w:pPr>
        <w:spacing w:after="0"/>
        <w:rPr>
          <w:rFonts w:ascii="Times New Roman" w:hAnsi="Times New Roman" w:eastAsia="Calibri" w:cs="Times New Roman"/>
          <w:sz w:val="24"/>
          <w:szCs w:val="24"/>
        </w:rPr>
      </w:pPr>
    </w:p>
    <w:p w14:paraId="585B2CB0">
      <w:pPr>
        <w:spacing w:after="0"/>
        <w:rPr>
          <w:rFonts w:ascii="Times New Roman" w:hAnsi="Times New Roman" w:eastAsia="Calibri" w:cs="Times New Roman"/>
          <w:b/>
          <w:sz w:val="28"/>
          <w:szCs w:val="28"/>
        </w:rPr>
      </w:pPr>
    </w:p>
    <w:p w14:paraId="2D8D2755">
      <w:pPr>
        <w:ind w:left="720"/>
        <w:contextualSpacing/>
        <w:rPr>
          <w:rFonts w:ascii="Calibri" w:hAnsi="Calibri" w:eastAsia="Calibri" w:cs="Times New Roman"/>
        </w:rPr>
      </w:pPr>
    </w:p>
    <w:p w14:paraId="2112236E">
      <w:pPr>
        <w:ind w:left="720"/>
        <w:contextualSpacing/>
        <w:rPr>
          <w:rFonts w:ascii="Calibri" w:hAnsi="Calibri" w:eastAsia="Calibri" w:cs="Times New Roman"/>
        </w:rPr>
      </w:pPr>
    </w:p>
    <w:p w14:paraId="53A9E731">
      <w:pPr>
        <w:ind w:left="720"/>
        <w:contextualSpacing/>
        <w:rPr>
          <w:rFonts w:ascii="Calibri" w:hAnsi="Calibri" w:eastAsia="Calibri" w:cs="Times New Roman"/>
        </w:rPr>
      </w:pPr>
    </w:p>
    <w:p w14:paraId="346C0F26">
      <w:pPr>
        <w:ind w:left="720"/>
        <w:contextualSpacing/>
        <w:rPr>
          <w:rFonts w:ascii="Calibri" w:hAnsi="Calibri" w:eastAsia="Calibri" w:cs="Times New Roman"/>
        </w:rPr>
      </w:pPr>
    </w:p>
    <w:p w14:paraId="0EDDEE68">
      <w:pPr>
        <w:ind w:left="720"/>
        <w:contextualSpacing/>
        <w:rPr>
          <w:rFonts w:ascii="Calibri" w:hAnsi="Calibri" w:eastAsia="Calibri" w:cs="Times New Roman"/>
        </w:rPr>
      </w:pPr>
    </w:p>
    <w:p w14:paraId="72ED6892">
      <w:pPr>
        <w:ind w:left="720"/>
        <w:contextualSpacing/>
        <w:rPr>
          <w:rFonts w:ascii="Calibri" w:hAnsi="Calibri" w:eastAsia="Calibri" w:cs="Times New Roman"/>
        </w:rPr>
      </w:pPr>
    </w:p>
    <w:p w14:paraId="41D86DF7">
      <w:pPr>
        <w:ind w:left="720"/>
        <w:contextualSpacing/>
        <w:rPr>
          <w:rFonts w:ascii="Calibri" w:hAnsi="Calibri" w:eastAsia="Calibri" w:cs="Times New Roman"/>
        </w:rPr>
      </w:pPr>
    </w:p>
    <w:p w14:paraId="4F82E6C6">
      <w:pPr>
        <w:pStyle w:val="6"/>
        <w:shd w:val="clear" w:color="auto" w:fill="FFFFFF"/>
        <w:spacing w:before="0" w:beforeAutospacing="0"/>
        <w:jc w:val="center"/>
        <w:rPr>
          <w:color w:val="222222"/>
          <w:sz w:val="28"/>
          <w:szCs w:val="28"/>
        </w:rPr>
      </w:pPr>
      <w:r>
        <w:rPr>
          <w:rStyle w:val="4"/>
          <w:color w:val="222222"/>
          <w:sz w:val="28"/>
          <w:szCs w:val="28"/>
        </w:rPr>
        <w:t>ПЛАН</w:t>
      </w:r>
    </w:p>
    <w:p w14:paraId="2600BD20">
      <w:pPr>
        <w:pStyle w:val="6"/>
        <w:shd w:val="clear" w:color="auto" w:fill="FFFFFF"/>
        <w:spacing w:before="0" w:beforeAutospacing="0"/>
        <w:jc w:val="center"/>
        <w:rPr>
          <w:rStyle w:val="4"/>
          <w:color w:val="222222"/>
          <w:sz w:val="28"/>
          <w:szCs w:val="28"/>
        </w:rPr>
      </w:pPr>
      <w:r>
        <w:rPr>
          <w:rStyle w:val="4"/>
          <w:color w:val="222222"/>
          <w:sz w:val="28"/>
          <w:szCs w:val="28"/>
        </w:rPr>
        <w:t xml:space="preserve">работы Уполномоченного по защите прав </w:t>
      </w:r>
    </w:p>
    <w:p w14:paraId="4E06BF92">
      <w:pPr>
        <w:pStyle w:val="6"/>
        <w:shd w:val="clear" w:color="auto" w:fill="FFFFFF"/>
        <w:spacing w:before="0" w:beforeAutospacing="0"/>
        <w:jc w:val="center"/>
        <w:rPr>
          <w:color w:val="222222"/>
          <w:sz w:val="28"/>
          <w:szCs w:val="28"/>
        </w:rPr>
      </w:pPr>
      <w:r>
        <w:rPr>
          <w:rStyle w:val="4"/>
          <w:color w:val="222222"/>
          <w:sz w:val="28"/>
          <w:szCs w:val="28"/>
        </w:rPr>
        <w:t>участников образовательного процесса</w:t>
      </w:r>
    </w:p>
    <w:p w14:paraId="669F418C">
      <w:pPr>
        <w:shd w:val="clear" w:color="auto" w:fill="FFFFFF"/>
        <w:spacing w:after="100" w:afterAutospacing="1" w:line="240" w:lineRule="auto"/>
        <w:jc w:val="center"/>
        <w:rPr>
          <w:rFonts w:ascii="Times New Roman" w:hAnsi="Times New Roman" w:eastAsia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  <w:lang w:eastAsia="ru-RU"/>
        </w:rPr>
        <w:t>на 202</w:t>
      </w:r>
      <w:r>
        <w:rPr>
          <w:rFonts w:hint="default" w:ascii="Times New Roman" w:hAnsi="Times New Roman" w:eastAsia="Times New Roman" w:cs="Times New Roman"/>
          <w:b/>
          <w:bCs/>
          <w:color w:val="222222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b/>
          <w:bCs/>
          <w:color w:val="222222"/>
          <w:sz w:val="28"/>
          <w:szCs w:val="28"/>
          <w:lang w:val="en-US" w:eastAsia="ru-RU"/>
        </w:rPr>
        <w:t>6</w:t>
      </w:r>
      <w:r>
        <w:rPr>
          <w:rFonts w:ascii="Times New Roman" w:hAnsi="Times New Roman" w:eastAsia="Times New Roman" w:cs="Times New Roman"/>
          <w:b/>
          <w:bCs/>
          <w:color w:val="222222"/>
          <w:sz w:val="28"/>
          <w:szCs w:val="28"/>
          <w:lang w:eastAsia="ru-RU"/>
        </w:rPr>
        <w:t xml:space="preserve"> учебный год</w:t>
      </w:r>
    </w:p>
    <w:p w14:paraId="2D58050B">
      <w:pPr>
        <w:contextualSpacing/>
        <w:rPr>
          <w:rFonts w:ascii="Calibri" w:hAnsi="Calibri" w:eastAsia="Calibri" w:cs="Times New Roman"/>
        </w:rPr>
      </w:pPr>
    </w:p>
    <w:p w14:paraId="0AABA149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4EB5CB4C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50949E7F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 </w:t>
      </w:r>
    </w:p>
    <w:p w14:paraId="5FE3922E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4B048464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1A821770">
      <w:pPr>
        <w:shd w:val="clear" w:color="auto" w:fill="FFFFFF"/>
        <w:spacing w:after="0" w:line="240" w:lineRule="auto"/>
        <w:jc w:val="right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                                                                            </w:t>
      </w:r>
    </w:p>
    <w:p w14:paraId="504CBC6E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1"/>
          <w:szCs w:val="21"/>
          <w:lang w:eastAsia="ru-RU"/>
        </w:rPr>
        <w:t> </w:t>
      </w:r>
    </w:p>
    <w:p w14:paraId="788A5B21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81818"/>
          <w:sz w:val="96"/>
          <w:szCs w:val="96"/>
          <w:lang w:eastAsia="ru-RU"/>
        </w:rPr>
      </w:pPr>
    </w:p>
    <w:p w14:paraId="7444C0F4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81818"/>
          <w:sz w:val="96"/>
          <w:szCs w:val="96"/>
          <w:lang w:eastAsia="ru-RU"/>
        </w:rPr>
      </w:pPr>
    </w:p>
    <w:p w14:paraId="5D8B130F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81818"/>
          <w:sz w:val="96"/>
          <w:szCs w:val="96"/>
          <w:lang w:eastAsia="ru-RU"/>
        </w:rPr>
      </w:pPr>
    </w:p>
    <w:p w14:paraId="26070E63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13548262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х. Победа</w:t>
      </w:r>
    </w:p>
    <w:p w14:paraId="5F6AA2C0">
      <w:pPr>
        <w:shd w:val="clear" w:color="auto" w:fill="FFFFFF"/>
        <w:spacing w:after="0" w:line="240" w:lineRule="auto"/>
        <w:jc w:val="center"/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 xml:space="preserve"> 202</w:t>
      </w:r>
      <w:r>
        <w:rPr>
          <w:rFonts w:hint="default" w:ascii="Times New Roman" w:hAnsi="Times New Roman" w:eastAsia="Times New Roman" w:cs="Times New Roman"/>
          <w:b/>
          <w:bCs/>
          <w:color w:val="181818"/>
          <w:sz w:val="28"/>
          <w:szCs w:val="28"/>
          <w:lang w:val="en-US" w:eastAsia="ru-RU"/>
        </w:rPr>
        <w:t>5</w:t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-202</w:t>
      </w:r>
      <w:r>
        <w:rPr>
          <w:rFonts w:hint="default" w:ascii="Times New Roman" w:hAnsi="Times New Roman" w:eastAsia="Times New Roman" w:cs="Times New Roman"/>
          <w:b/>
          <w:bCs/>
          <w:color w:val="181818"/>
          <w:sz w:val="28"/>
          <w:szCs w:val="28"/>
          <w:lang w:val="en-US" w:eastAsia="ru-RU"/>
        </w:rPr>
        <w:t>6 г.</w:t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г.</w:t>
      </w:r>
    </w:p>
    <w:p w14:paraId="25D8337A">
      <w:pPr>
        <w:shd w:val="clear" w:color="auto" w:fill="FFFFFF"/>
        <w:spacing w:after="0" w:line="240" w:lineRule="auto"/>
        <w:jc w:val="center"/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</w:p>
    <w:p w14:paraId="2D0F12FD">
      <w:pPr>
        <w:rPr>
          <w:rFonts w:ascii="Arial" w:hAnsi="Arial" w:eastAsia="Times New Roman" w:cs="Arial"/>
          <w:color w:val="181818"/>
          <w:sz w:val="21"/>
          <w:szCs w:val="21"/>
          <w:lang w:eastAsia="ru-RU"/>
        </w:rPr>
      </w:pPr>
      <w:r>
        <w:rPr>
          <w:rFonts w:ascii="Arial" w:hAnsi="Arial" w:eastAsia="Times New Roman" w:cs="Arial"/>
          <w:color w:val="181818"/>
          <w:sz w:val="21"/>
          <w:szCs w:val="21"/>
          <w:lang w:eastAsia="ru-RU"/>
        </w:rPr>
        <w:br w:type="page"/>
      </w:r>
    </w:p>
    <w:p w14:paraId="58D165B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Цель работы:</w:t>
      </w:r>
    </w:p>
    <w:p w14:paraId="5F8B1497">
      <w:pPr>
        <w:shd w:val="clear" w:color="auto" w:fill="FFFFFF"/>
        <w:spacing w:after="0" w:line="240" w:lineRule="auto"/>
        <w:ind w:firstLine="708" w:firstLineChars="0"/>
        <w:jc w:val="both"/>
        <w:rPr>
          <w:rFonts w:hint="default" w:ascii="Times New Roman" w:hAnsi="Times New Roman" w:eastAsia="Times New Roman" w:cs="Times New Roman"/>
          <w:b/>
          <w:bCs/>
          <w:color w:val="181818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 w:cs="Times New Roman"/>
          <w:b/>
          <w:bCs/>
          <w:color w:val="181818"/>
          <w:sz w:val="28"/>
          <w:szCs w:val="28"/>
          <w:lang w:val="en-US" w:eastAsia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защита прав и законных интересов ребёнка;</w:t>
      </w:r>
    </w:p>
    <w:p w14:paraId="19641232">
      <w:pPr>
        <w:shd w:val="clear" w:color="auto" w:fill="FFFFFF"/>
        <w:spacing w:after="0" w:line="240" w:lineRule="auto"/>
        <w:ind w:firstLine="708" w:firstLineChars="0"/>
        <w:jc w:val="both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- создание целостной системы нравственной, социальной, психологической и правовой поддержки каждого ребёнка в решении школьных проблем</w:t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val="en-US" w:eastAsia="ru-RU"/>
        </w:rPr>
        <w:t>;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- обеспечение и защита конституционных прав несовершеннолетних на получение основного общего образования и законных интересов других участников образовательной деятельности.</w:t>
      </w:r>
    </w:p>
    <w:p w14:paraId="6B292BF7">
      <w:pPr>
        <w:shd w:val="clear" w:color="auto" w:fill="FFFFFF"/>
        <w:spacing w:after="0" w:line="240" w:lineRule="auto"/>
        <w:ind w:left="720"/>
        <w:jc w:val="both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br w:type="textWrapping"/>
      </w: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Задачи:</w:t>
      </w:r>
    </w:p>
    <w:p w14:paraId="447BFC1C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правовое просвещение участников образовательного процесса; </w:t>
      </w:r>
    </w:p>
    <w:p w14:paraId="22A256A4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обеспечение гарантий защиты прав и законных интересов ребёнка в образовательном учреждении; </w:t>
      </w:r>
    </w:p>
    <w:p w14:paraId="5B99CE13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формирование правового пространства в школе; </w:t>
      </w:r>
    </w:p>
    <w:p w14:paraId="3DE8F4DB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формирование правовой культуры и правового сознания; </w:t>
      </w:r>
    </w:p>
    <w:p w14:paraId="6EE4CF32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формирование личности обучающегося, способной к социализации в условиях гражданского общества; </w:t>
      </w:r>
    </w:p>
    <w:p w14:paraId="5F579D01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совершенствование взаимоотношений участников образовательного процесса; </w:t>
      </w:r>
    </w:p>
    <w:p w14:paraId="4A89B484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содействие восстановлению нарушенных прав ребёнка; </w:t>
      </w:r>
    </w:p>
    <w:p w14:paraId="7486EC2E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оказание помощи родителям (законным представителям) в трудной жизненной ситуации их детей, в регулировании взаимоотношений в конфликтных ситуациях; </w:t>
      </w:r>
    </w:p>
    <w:p w14:paraId="73746DFC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профилактика нарушений прав ребёнка. </w:t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eastAsia="ru-RU"/>
        </w:rPr>
        <w:t> </w:t>
      </w:r>
    </w:p>
    <w:p w14:paraId="6BA0C39C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Times New Roman" w:cs="Times New Roman"/>
          <w:color w:val="181818"/>
          <w:sz w:val="28"/>
          <w:szCs w:val="28"/>
          <w:lang w:eastAsia="ru-RU"/>
        </w:rPr>
      </w:pPr>
    </w:p>
    <w:p w14:paraId="504B43DF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181818"/>
          <w:sz w:val="28"/>
          <w:szCs w:val="28"/>
          <w:lang w:eastAsia="ru-RU"/>
        </w:rPr>
        <w:t>Основные направления деятельности уполномоченного по правам в школе: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1. Совершенствовать систему правового и психологического сопровождения образовательной деятельности в школе.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2. Активизировать деятельность ученического и родительского сообщества.</w:t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br w:type="textWrapping"/>
      </w:r>
      <w:r>
        <w:rPr>
          <w:rFonts w:hint="default" w:ascii="Times New Roman" w:hAnsi="Times New Roman" w:eastAsia="Times New Roman" w:cs="Times New Roman"/>
          <w:color w:val="181818"/>
          <w:sz w:val="28"/>
          <w:szCs w:val="28"/>
          <w:lang w:val="en-US" w:eastAsia="ru-RU"/>
        </w:rPr>
        <w:tab/>
      </w: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3. Продолжить просветительскую деятельность среди всех участников образовательной деятельности.</w:t>
      </w:r>
    </w:p>
    <w:p w14:paraId="4F78434A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</w:p>
    <w:p w14:paraId="75EA009C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>Взаимодействие осуществляется:</w:t>
      </w:r>
    </w:p>
    <w:p w14:paraId="26E55C0D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</w:rPr>
        <w:t xml:space="preserve"> 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с администрацией школы; </w:t>
      </w:r>
    </w:p>
    <w:p w14:paraId="46AA0975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 xml:space="preserve">- </w:t>
      </w:r>
      <w:r>
        <w:rPr>
          <w:rFonts w:hint="default" w:ascii="Times New Roman" w:hAnsi="Times New Roman" w:eastAsia="SimSun" w:cs="Times New Roman"/>
          <w:sz w:val="28"/>
          <w:szCs w:val="28"/>
        </w:rPr>
        <w:t>с педагогическим коллективом школы</w:t>
      </w: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.</w:t>
      </w:r>
    </w:p>
    <w:p w14:paraId="3F9AC1F8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sz w:val="28"/>
          <w:szCs w:val="28"/>
          <w:lang w:val="ru-RU"/>
        </w:rPr>
      </w:pPr>
    </w:p>
    <w:p w14:paraId="0C4BD5F1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b/>
          <w:bCs/>
          <w:sz w:val="28"/>
          <w:szCs w:val="28"/>
        </w:rPr>
      </w:pPr>
      <w:r>
        <w:rPr>
          <w:rFonts w:hint="default" w:ascii="Times New Roman" w:hAnsi="Times New Roman" w:eastAsia="SimSun" w:cs="Times New Roman"/>
          <w:b/>
          <w:bCs/>
          <w:sz w:val="28"/>
          <w:szCs w:val="28"/>
        </w:rPr>
        <w:t xml:space="preserve"> Основные направления работы: </w:t>
      </w:r>
    </w:p>
    <w:p w14:paraId="7672A475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работа с обращениями и жалобами участников образовательного процесса; </w:t>
      </w:r>
    </w:p>
    <w:p w14:paraId="03E4F272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правовое просвещение; </w:t>
      </w:r>
    </w:p>
    <w:p w14:paraId="1F25AD78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работа с обучающимися; </w:t>
      </w:r>
    </w:p>
    <w:p w14:paraId="63CCF166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работа с родителями (законными представителями); </w:t>
      </w:r>
    </w:p>
    <w:p w14:paraId="7FC50C25">
      <w:pPr>
        <w:shd w:val="clear" w:color="auto" w:fill="FFFFFF"/>
        <w:spacing w:after="0" w:line="240" w:lineRule="auto"/>
        <w:ind w:firstLine="567"/>
        <w:jc w:val="both"/>
        <w:rPr>
          <w:rFonts w:hint="default" w:ascii="Times New Roman" w:hAnsi="Times New Roman" w:eastAsia="SimSun" w:cs="Times New Roman"/>
          <w:sz w:val="28"/>
          <w:szCs w:val="28"/>
        </w:rPr>
      </w:pPr>
      <w:r>
        <w:rPr>
          <w:rFonts w:hint="default" w:ascii="Times New Roman" w:hAnsi="Times New Roman" w:eastAsia="SimSun" w:cs="Times New Roman"/>
          <w:sz w:val="28"/>
          <w:szCs w:val="28"/>
          <w:lang w:val="ru-RU"/>
        </w:rPr>
        <w:t>-</w:t>
      </w:r>
      <w:r>
        <w:rPr>
          <w:rFonts w:hint="default" w:ascii="Times New Roman" w:hAnsi="Times New Roman" w:eastAsia="SimSun" w:cs="Times New Roman"/>
          <w:sz w:val="28"/>
          <w:szCs w:val="28"/>
        </w:rPr>
        <w:t xml:space="preserve"> работа с педагогическим коллективом.</w:t>
      </w:r>
    </w:p>
    <w:p w14:paraId="0C1EB5D5">
      <w:pPr>
        <w:shd w:val="clear" w:color="auto" w:fill="FFFFFF"/>
        <w:spacing w:after="0" w:line="240" w:lineRule="auto"/>
        <w:ind w:firstLine="567"/>
        <w:rPr>
          <w:rFonts w:hint="default" w:ascii="Times New Roman" w:hAnsi="Times New Roman" w:eastAsia="SimSun" w:cs="Times New Roman"/>
          <w:sz w:val="28"/>
          <w:szCs w:val="28"/>
          <w:lang w:eastAsia="ru-RU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777"/>
        <w:gridCol w:w="6666"/>
        <w:gridCol w:w="2978"/>
      </w:tblGrid>
      <w:tr w14:paraId="25940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682A808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№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val="en-US" w:eastAsia="ru-RU"/>
              </w:rPr>
              <w:t xml:space="preserve"> п/п</w:t>
            </w:r>
          </w:p>
        </w:tc>
        <w:tc>
          <w:tcPr>
            <w:tcW w:w="6666" w:type="dxa"/>
            <w:vAlign w:val="center"/>
          </w:tcPr>
          <w:p w14:paraId="59FA01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Мероприятие</w:t>
            </w:r>
          </w:p>
        </w:tc>
        <w:tc>
          <w:tcPr>
            <w:tcW w:w="2978" w:type="dxa"/>
            <w:vAlign w:val="center"/>
          </w:tcPr>
          <w:p w14:paraId="24C941C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Ответственные</w:t>
            </w:r>
          </w:p>
        </w:tc>
      </w:tr>
      <w:tr w14:paraId="75FE6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40C3E9F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Сентябрь</w:t>
            </w:r>
          </w:p>
        </w:tc>
      </w:tr>
      <w:tr w14:paraId="3FF873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6942DB3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4964FFE0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Информирование обучающихся и их родителей о наличии Уполномоченного в школе и специфике его деятельности. Создание и ведение журнала регистрации обращений</w:t>
            </w:r>
          </w:p>
        </w:tc>
        <w:tc>
          <w:tcPr>
            <w:tcW w:w="2978" w:type="dxa"/>
            <w:vMerge w:val="restart"/>
            <w:vAlign w:val="center"/>
          </w:tcPr>
          <w:p w14:paraId="7D7E6B4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2F607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2AF8BC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04827E9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Оформление классных уголков по защите прав ребенка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14A2256B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4B714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5B93453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3</w:t>
            </w:r>
          </w:p>
        </w:tc>
        <w:tc>
          <w:tcPr>
            <w:tcW w:w="6666" w:type="dxa"/>
          </w:tcPr>
          <w:p w14:paraId="72D3B8C9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Правила бесконфликтного поведения в</w:t>
            </w:r>
          </w:p>
          <w:p w14:paraId="608369EC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коллективе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1A1E78F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1F2698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7FDBDDC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Октябрь</w:t>
            </w:r>
          </w:p>
        </w:tc>
      </w:tr>
      <w:tr w14:paraId="7917A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4773EF54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03E4D52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Круглый стол «Мои права и обязанности» 10-11классы</w:t>
            </w:r>
          </w:p>
        </w:tc>
        <w:tc>
          <w:tcPr>
            <w:tcW w:w="2978" w:type="dxa"/>
            <w:vMerge w:val="restart"/>
            <w:vAlign w:val="center"/>
          </w:tcPr>
          <w:p w14:paraId="15B635C7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</w:t>
            </w:r>
          </w:p>
        </w:tc>
      </w:tr>
      <w:tr w14:paraId="31E378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32CC88A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534BA1C1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Правовой час «Права и обязанности школьника» для 1-5 классов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634FF601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2805B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7375928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Ноябрь</w:t>
            </w:r>
          </w:p>
        </w:tc>
      </w:tr>
      <w:tr w14:paraId="793A61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609FAF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70CEBB9D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Неделя права «Школа-территория свободная от насилия в отношении детей»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:</w:t>
            </w:r>
          </w:p>
          <w:p w14:paraId="620D2833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-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Беседа на тему: «Правонарушение. Преступление. Ответственность»; </w:t>
            </w:r>
          </w:p>
          <w:p w14:paraId="3B9B0DB9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- Разбор жалоб участников образовательного процесса, беседы, консультирование.</w:t>
            </w:r>
          </w:p>
        </w:tc>
        <w:tc>
          <w:tcPr>
            <w:tcW w:w="2978" w:type="dxa"/>
            <w:vMerge w:val="restart"/>
            <w:vAlign w:val="center"/>
          </w:tcPr>
          <w:p w14:paraId="542218E6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14DEC5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32A4FD4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6C14189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профилактических бесед с родителями и детьми «Права, обязанности и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ответственность от рождения до достижения совершеннолетия»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23B0766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039CB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11E7E7D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3</w:t>
            </w:r>
          </w:p>
        </w:tc>
        <w:tc>
          <w:tcPr>
            <w:tcW w:w="6666" w:type="dxa"/>
          </w:tcPr>
          <w:p w14:paraId="3F6DBA66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Разбор жалоб участников образовательного процесса, беседы, консультирование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0FF4CC3F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70478D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714A9C8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Декабрь</w:t>
            </w:r>
          </w:p>
        </w:tc>
      </w:tr>
      <w:tr w14:paraId="6684F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15563B77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7AA177FC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Классные часы на правовые темы (5-11):</w:t>
            </w:r>
          </w:p>
          <w:p w14:paraId="718B87FC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-Устав школы;</w:t>
            </w:r>
          </w:p>
          <w:p w14:paraId="6394EE9B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- Права и обязанности; </w:t>
            </w:r>
          </w:p>
          <w:p w14:paraId="71624689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- Законодательство по ОГЭ и ЕГЭ. </w:t>
            </w:r>
          </w:p>
        </w:tc>
        <w:tc>
          <w:tcPr>
            <w:tcW w:w="2978" w:type="dxa"/>
            <w:vMerge w:val="restart"/>
            <w:vAlign w:val="center"/>
          </w:tcPr>
          <w:p w14:paraId="30B248D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273A78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0E6F879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2835417E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Разбор жалоб участников образовательного процесса, беседы, консультирование.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253A0AC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7441C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5D0B28A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Январь</w:t>
            </w:r>
          </w:p>
        </w:tc>
      </w:tr>
      <w:tr w14:paraId="469D4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5971A97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46320FC6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Проведение мониторинга загруженности</w:t>
            </w:r>
          </w:p>
          <w:p w14:paraId="64E114AC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обучающихся дом. заданием начальной,</w:t>
            </w:r>
          </w:p>
          <w:p w14:paraId="23BB3408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средней, старшей школы</w:t>
            </w:r>
          </w:p>
        </w:tc>
        <w:tc>
          <w:tcPr>
            <w:tcW w:w="2978" w:type="dxa"/>
            <w:vMerge w:val="restart"/>
            <w:vAlign w:val="center"/>
          </w:tcPr>
          <w:p w14:paraId="0361D1F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</w:t>
            </w:r>
          </w:p>
        </w:tc>
      </w:tr>
      <w:tr w14:paraId="7B6DD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0D532F3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3D84679D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Провести профилактическую работу с семьями «группы риска» по теме: «Уголовная ответственность за неисполнение (или ненадлежащее исполнение) обязанностей по воспитанию несовершеннолетних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42E8B93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690EC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537DD009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Февраль</w:t>
            </w:r>
          </w:p>
        </w:tc>
      </w:tr>
      <w:tr w14:paraId="3A0D7F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3F34ACB3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4C17D59F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  <w:t>День</w:t>
            </w: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 xml:space="preserve"> правовых знаний:</w:t>
            </w:r>
          </w:p>
          <w:p w14:paraId="138D92E1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-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знакомство с Конвенцией о правах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человека;</w:t>
            </w:r>
          </w:p>
          <w:p w14:paraId="23DD7154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- знакомство с Декларацией прав человека;</w:t>
            </w:r>
          </w:p>
          <w:p w14:paraId="7753F8BC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sz w:val="24"/>
                <w:szCs w:val="24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- знакомство с Конвенцией о правах</w:t>
            </w:r>
          </w:p>
          <w:p w14:paraId="0979A232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ребенка и просмотр мультфильмов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правовой тематики</w:t>
            </w:r>
          </w:p>
        </w:tc>
        <w:tc>
          <w:tcPr>
            <w:tcW w:w="2978" w:type="dxa"/>
            <w:vAlign w:val="center"/>
          </w:tcPr>
          <w:p w14:paraId="344F5AA2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  <w:t>Уполномоченный</w:t>
            </w: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 xml:space="preserve"> по правам ребенка</w:t>
            </w:r>
          </w:p>
        </w:tc>
      </w:tr>
      <w:tr w14:paraId="0641D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0301767B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Март</w:t>
            </w:r>
          </w:p>
        </w:tc>
      </w:tr>
      <w:tr w14:paraId="40BC7B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66ADCF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79FDB6D5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профилактических бесед с родителями и детьми «Права, обязанности и ответственность от рождения до достижения совершеннолетия»</w:t>
            </w:r>
          </w:p>
        </w:tc>
        <w:tc>
          <w:tcPr>
            <w:tcW w:w="2978" w:type="dxa"/>
            <w:vMerge w:val="restart"/>
            <w:vAlign w:val="center"/>
          </w:tcPr>
          <w:p w14:paraId="1F33D13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3B138B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214407B6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6497298A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«Правовой аспект проведения ОГЭ и ЕГЭ» правовой практикум для учащихся 9-го и 11-го класса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05B37EF9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327E1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</w:trPr>
        <w:tc>
          <w:tcPr>
            <w:tcW w:w="777" w:type="dxa"/>
            <w:vAlign w:val="center"/>
          </w:tcPr>
          <w:p w14:paraId="4395B1B5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3</w:t>
            </w:r>
          </w:p>
        </w:tc>
        <w:tc>
          <w:tcPr>
            <w:tcW w:w="6666" w:type="dxa"/>
          </w:tcPr>
          <w:p w14:paraId="09DA991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Разбор жалоб участников образовательного процесса, беседы, консультирование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69349D0A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00FE35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0FC191F2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Апрель</w:t>
            </w:r>
          </w:p>
        </w:tc>
      </w:tr>
      <w:tr w14:paraId="0396C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419A327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0D51F093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Беседа на тему: «Подросток и трудовое право» (8-11)</w:t>
            </w:r>
          </w:p>
        </w:tc>
        <w:tc>
          <w:tcPr>
            <w:tcW w:w="2978" w:type="dxa"/>
            <w:vMerge w:val="restart"/>
            <w:vAlign w:val="center"/>
          </w:tcPr>
          <w:p w14:paraId="311DF381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  <w:t>Уполномоченный</w:t>
            </w: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 xml:space="preserve"> по правам ребенка</w:t>
            </w:r>
          </w:p>
        </w:tc>
      </w:tr>
      <w:tr w14:paraId="10A8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78383DA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634A17DB">
            <w:pPr>
              <w:keepNext w:val="0"/>
              <w:keepLines w:val="0"/>
              <w:widowControl/>
              <w:suppressLineNumbers w:val="0"/>
              <w:shd w:val="clear" w:fill="FFFFFF"/>
              <w:ind w:left="0" w:firstLine="0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Участие в работе Муниципального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 xml:space="preserve">методического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ru-RU" w:eastAsia="zh-CN" w:bidi="ar"/>
              </w:rPr>
              <w:t xml:space="preserve">объединения </w:t>
            </w:r>
            <w:r>
              <w:rPr>
                <w:rFonts w:hint="default" w:ascii="Times New Roman" w:hAnsi="Times New Roman" w:eastAsia="Helvetica" w:cs="Times New Roman"/>
                <w:i w:val="0"/>
                <w:iCs w:val="0"/>
                <w:caps w:val="0"/>
                <w:color w:val="34343C"/>
                <w:spacing w:val="0"/>
                <w:kern w:val="0"/>
                <w:sz w:val="24"/>
                <w:szCs w:val="24"/>
                <w:shd w:val="clear" w:fill="FFFFFF"/>
                <w:lang w:val="en-US" w:eastAsia="zh-CN" w:bidi="ar"/>
              </w:rPr>
              <w:t>Уполномоченных по защите прав УОП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31EC374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1804DF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11A5214A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Май</w:t>
            </w:r>
          </w:p>
        </w:tc>
      </w:tr>
      <w:tr w14:paraId="0BE33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505BDD6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10D101B4">
            <w:pPr>
              <w:spacing w:after="0" w:line="240" w:lineRule="auto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Сбор информации о занятости в каникулярное время обучающихся, состоящих на разных формах учёта</w:t>
            </w:r>
          </w:p>
        </w:tc>
        <w:tc>
          <w:tcPr>
            <w:tcW w:w="2978" w:type="dxa"/>
            <w:vMerge w:val="restart"/>
            <w:vAlign w:val="center"/>
          </w:tcPr>
          <w:p w14:paraId="7AF88D3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541558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7CE5E13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5F0F1CC2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Отчётный доклад работы уполномоченного по правам ребенка за 2024-2025 учебный год на педагогическом совете школы и на всеобщем родительском собрании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0A6BB9E4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42CC4C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411A9541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3</w:t>
            </w:r>
          </w:p>
        </w:tc>
        <w:tc>
          <w:tcPr>
            <w:tcW w:w="6666" w:type="dxa"/>
          </w:tcPr>
          <w:p w14:paraId="0E506605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Составление плана работы уполномоченного по правам ребенка в школе на 202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6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-202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  <w:lang w:val="ru-RU"/>
              </w:rPr>
              <w:t>7</w:t>
            </w: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 xml:space="preserve"> учебный год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6E650348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4D3ED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10421" w:type="dxa"/>
            <w:gridSpan w:val="3"/>
            <w:vAlign w:val="center"/>
          </w:tcPr>
          <w:p w14:paraId="7F0F25B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eastAsia="ru-RU"/>
              </w:rPr>
              <w:t>В</w:t>
            </w:r>
            <w:r>
              <w:rPr>
                <w:rFonts w:hint="default" w:ascii="Times New Roman" w:hAnsi="Times New Roman" w:eastAsia="Times New Roman" w:cs="Times New Roman"/>
                <w:b/>
                <w:bCs/>
                <w:color w:val="181818"/>
                <w:sz w:val="24"/>
                <w:szCs w:val="24"/>
                <w:vertAlign w:val="baseline"/>
                <w:lang w:val="en-US" w:eastAsia="ru-RU"/>
              </w:rPr>
              <w:t xml:space="preserve"> течение года</w:t>
            </w:r>
          </w:p>
        </w:tc>
      </w:tr>
      <w:tr w14:paraId="74FF15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7886214E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1</w:t>
            </w:r>
          </w:p>
        </w:tc>
        <w:tc>
          <w:tcPr>
            <w:tcW w:w="6666" w:type="dxa"/>
          </w:tcPr>
          <w:p w14:paraId="622DAC44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Оказание методической помощи по подготовке классных часов и родительских собраний по правовой тематике педагогическому коллективу</w:t>
            </w:r>
          </w:p>
        </w:tc>
        <w:tc>
          <w:tcPr>
            <w:tcW w:w="2978" w:type="dxa"/>
            <w:vMerge w:val="restart"/>
            <w:vAlign w:val="center"/>
          </w:tcPr>
          <w:p w14:paraId="330AFA13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Уполномоченный по правам ребенка, классные руководители</w:t>
            </w:r>
          </w:p>
        </w:tc>
      </w:tr>
      <w:tr w14:paraId="10D269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7F7684CD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  <w:tc>
          <w:tcPr>
            <w:tcW w:w="6666" w:type="dxa"/>
          </w:tcPr>
          <w:p w14:paraId="19194969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Знакомство участников образовательного процесса с нормативными документами, регламентирующими деятельность ОУ по формированию установок толерантного сознания и профилактике экстремизма в обществе (классные часы, родительские собрания)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2037816D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2A9F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1999E520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2</w:t>
            </w:r>
          </w:p>
        </w:tc>
        <w:tc>
          <w:tcPr>
            <w:tcW w:w="6666" w:type="dxa"/>
          </w:tcPr>
          <w:p w14:paraId="6C778777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Проведение совещаний классных руководителей для обсуждения текущих вопросов реализации школьного плана правового воспитания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1682A855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  <w:tr w14:paraId="76C9F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cantSplit/>
        </w:trPr>
        <w:tc>
          <w:tcPr>
            <w:tcW w:w="777" w:type="dxa"/>
            <w:vAlign w:val="center"/>
          </w:tcPr>
          <w:p w14:paraId="2855757C"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</w:pPr>
            <w:r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val="en-US" w:eastAsia="ru-RU"/>
              </w:rPr>
              <w:t>3</w:t>
            </w:r>
          </w:p>
        </w:tc>
        <w:tc>
          <w:tcPr>
            <w:tcW w:w="6666" w:type="dxa"/>
          </w:tcPr>
          <w:p w14:paraId="4E7561C3">
            <w:pPr>
              <w:spacing w:after="0" w:line="240" w:lineRule="auto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Правовое просвещение учителей и родителей. Работа с родителями: проведение индивидуальных консультаций по вопросам защиты прав. Индивидуальное консультирование обучающихся по вопросам прав ребёнка</w:t>
            </w:r>
          </w:p>
        </w:tc>
        <w:tc>
          <w:tcPr>
            <w:tcW w:w="2978" w:type="dxa"/>
            <w:vMerge w:val="continue"/>
            <w:tcBorders/>
            <w:vAlign w:val="center"/>
          </w:tcPr>
          <w:p w14:paraId="2E4C2E3F">
            <w:pPr>
              <w:spacing w:after="0" w:line="240" w:lineRule="auto"/>
              <w:jc w:val="left"/>
              <w:rPr>
                <w:rFonts w:hint="default" w:ascii="Times New Roman" w:hAnsi="Times New Roman" w:eastAsia="Times New Roman" w:cs="Times New Roman"/>
                <w:color w:val="181818"/>
                <w:sz w:val="24"/>
                <w:szCs w:val="24"/>
                <w:vertAlign w:val="baseline"/>
                <w:lang w:eastAsia="ru-RU"/>
              </w:rPr>
            </w:pPr>
          </w:p>
        </w:tc>
      </w:tr>
    </w:tbl>
    <w:p w14:paraId="22C68B5A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 </w:t>
      </w:r>
    </w:p>
    <w:p w14:paraId="1F2DAB88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 </w:t>
      </w:r>
    </w:p>
    <w:p w14:paraId="00D390EF">
      <w:pPr>
        <w:shd w:val="clear" w:color="auto" w:fill="FFFFFF"/>
        <w:spacing w:after="0" w:line="240" w:lineRule="atLeast"/>
        <w:rPr>
          <w:rFonts w:ascii="Times New Roman" w:hAnsi="Times New Roman" w:eastAsia="Times New Roman" w:cs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32"/>
          <w:szCs w:val="28"/>
          <w:lang w:eastAsia="ru-RU"/>
        </w:rPr>
        <w:t> </w:t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Уполномоченный по  защите прав участников</w:t>
      </w:r>
    </w:p>
    <w:p w14:paraId="050AB489">
      <w:pPr>
        <w:shd w:val="clear" w:color="auto" w:fill="FFFFFF"/>
        <w:spacing w:after="0" w:line="240" w:lineRule="atLeast"/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</w:pP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образовательного процесса                                 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ab/>
        <w:t/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ab/>
        <w:t/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ab/>
        <w:t/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ab/>
      </w:r>
      <w:r>
        <w:rPr>
          <w:rFonts w:ascii="Times New Roman" w:hAnsi="Times New Roman" w:eastAsia="Times New Roman" w:cs="Times New Roman"/>
          <w:sz w:val="28"/>
          <w:szCs w:val="24"/>
          <w:lang w:eastAsia="ru-RU"/>
        </w:rPr>
        <w:t>      Жарова</w:t>
      </w:r>
      <w:r>
        <w:rPr>
          <w:rFonts w:hint="default" w:ascii="Times New Roman" w:hAnsi="Times New Roman" w:eastAsia="Times New Roman" w:cs="Times New Roman"/>
          <w:sz w:val="28"/>
          <w:szCs w:val="24"/>
          <w:lang w:val="en-US" w:eastAsia="ru-RU"/>
        </w:rPr>
        <w:t xml:space="preserve"> Е.Н.</w:t>
      </w:r>
    </w:p>
    <w:p w14:paraId="24461930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</w:p>
    <w:p w14:paraId="3108F5ED">
      <w:pPr>
        <w:shd w:val="clear" w:color="auto" w:fill="FFFFFF"/>
        <w:spacing w:after="0" w:line="240" w:lineRule="auto"/>
        <w:ind w:firstLine="567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 </w:t>
      </w:r>
    </w:p>
    <w:p w14:paraId="17667AA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81818"/>
          <w:sz w:val="28"/>
          <w:szCs w:val="28"/>
          <w:lang w:eastAsia="ru-RU"/>
        </w:rPr>
        <w:t> </w:t>
      </w:r>
    </w:p>
    <w:p w14:paraId="1D6DE7DD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568" w:right="567" w:bottom="567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itka Display Semibold">
    <w:panose1 w:val="00000000000000000000"/>
    <w:charset w:val="00"/>
    <w:family w:val="auto"/>
    <w:pitch w:val="default"/>
    <w:sig w:usb0="A00002EF" w:usb1="4000204B" w:usb2="00000000" w:usb3="00000000" w:csb0="2000019F" w:csb1="00000000"/>
  </w:font>
  <w:font w:name="Adobe Garamond Pro Bold">
    <w:panose1 w:val="02020702060506020403"/>
    <w:charset w:val="00"/>
    <w:family w:val="auto"/>
    <w:pitch w:val="default"/>
    <w:sig w:usb0="00000007" w:usb1="00000001" w:usb2="00000000" w:usb3="00000000" w:csb0="20000093" w:csb1="00000000"/>
  </w:font>
  <w:font w:name="Helvetica">
    <w:panose1 w:val="020B0500000000000000"/>
    <w:charset w:val="00"/>
    <w:family w:val="auto"/>
    <w:pitch w:val="default"/>
    <w:sig w:usb0="800000AF" w:usb1="4000004A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0740"/>
    <w:rsid w:val="00302D08"/>
    <w:rsid w:val="0093627C"/>
    <w:rsid w:val="00AB3D85"/>
    <w:rsid w:val="00AF3333"/>
    <w:rsid w:val="00BA0740"/>
    <w:rsid w:val="00EF188A"/>
    <w:rsid w:val="4903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2"/>
    <w:qFormat/>
    <w:uiPriority w:val="22"/>
    <w:rPr>
      <w:b/>
      <w:bCs/>
    </w:rPr>
  </w:style>
  <w:style w:type="paragraph" w:styleId="5">
    <w:name w:val="Balloon Text"/>
    <w:basedOn w:val="1"/>
    <w:link w:val="8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table" w:styleId="7">
    <w:name w:val="Table Grid"/>
    <w:basedOn w:val="3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Текст выноски Знак"/>
    <w:basedOn w:val="2"/>
    <w:link w:val="5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802</Words>
  <Characters>4573</Characters>
  <Lines>38</Lines>
  <Paragraphs>10</Paragraphs>
  <TotalTime>66</TotalTime>
  <ScaleCrop>false</ScaleCrop>
  <LinksUpToDate>false</LinksUpToDate>
  <CharactersWithSpaces>5365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2021-10-24T18:06:00Z</dcterms:created>
  <dc:creator>Пользователь Windows</dc:creator>
  <cp:lastModifiedBy>HP</cp:lastModifiedBy>
  <cp:lastPrinted>2021-10-24T18:19:00Z</cp:lastPrinted>
  <dcterms:modified xsi:type="dcterms:W3CDTF">2025-09-13T12:20:57Z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1049-12.2.0.18607</vt:lpwstr>
  </property>
  <property fmtid="{D5CDD505-2E9C-101B-9397-08002B2CF9AE}" pid="3" name="ICV">
    <vt:lpwstr>926A0481837548AA896045038947835B_13</vt:lpwstr>
  </property>
</Properties>
</file>